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olor w:val="auto"/>
          <w:sz w:val="72"/>
          <w:szCs w:val="72"/>
        </w:rPr>
      </w:pPr>
      <w:bookmarkStart w:id="0" w:name="_Toc536591124"/>
      <w:bookmarkStart w:id="1" w:name="t2"/>
      <w:bookmarkStart w:id="2" w:name="_Toc536607955"/>
      <w:r>
        <w:rPr>
          <w:rFonts w:hint="eastAsia" w:ascii="方正小标宋简体" w:hAnsi="方正小标宋简体" w:eastAsia="方正小标宋简体"/>
          <w:color w:val="auto"/>
          <w:sz w:val="72"/>
          <w:szCs w:val="72"/>
        </w:rPr>
        <w:t>石家庄财经商贸学校</w:t>
      </w:r>
    </w:p>
    <w:p>
      <w:pPr>
        <w:jc w:val="center"/>
        <w:rPr>
          <w:rFonts w:ascii="方正小标宋简体" w:hAnsi="方正小标宋简体" w:eastAsia="方正小标宋简体"/>
          <w:color w:val="auto"/>
          <w:sz w:val="72"/>
          <w:szCs w:val="72"/>
        </w:rPr>
      </w:pPr>
      <w:r>
        <w:rPr>
          <w:rFonts w:hint="eastAsia" w:ascii="方正小标宋简体" w:hAnsi="方正小标宋简体" w:eastAsia="方正小标宋简体"/>
          <w:color w:val="auto"/>
          <w:sz w:val="72"/>
          <w:szCs w:val="72"/>
        </w:rPr>
        <w:t>专业人才培养方案</w:t>
      </w:r>
    </w:p>
    <w:p>
      <w:pPr>
        <w:rPr>
          <w:rFonts w:ascii="方正小标宋简体" w:hAnsi="方正小标宋简体" w:eastAsia="方正小标宋简体"/>
          <w:color w:val="auto"/>
          <w:sz w:val="72"/>
          <w:szCs w:val="72"/>
        </w:rPr>
      </w:pPr>
    </w:p>
    <w:p>
      <w:pPr>
        <w:rPr>
          <w:rFonts w:ascii="方正小标宋简体" w:hAnsi="方正小标宋简体" w:eastAsia="方正小标宋简体"/>
          <w:color w:val="auto"/>
          <w:sz w:val="72"/>
          <w:szCs w:val="72"/>
        </w:rPr>
      </w:pP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0" r="0" b="0"/>
                <wp:wrapNone/>
                <wp:docPr id="4" name="直接连接符 4"/>
                <wp:cNvGraphicFramePr/>
                <a:graphic xmlns:a="http://schemas.openxmlformats.org/drawingml/2006/main">
                  <a:graphicData uri="http://schemas.microsoft.com/office/word/2010/wordprocessingShape">
                    <wps:wsp>
                      <wps:cNvCnPr/>
                      <wps:spPr>
                        <a:xfrm>
                          <a:off x="3140710" y="511683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 xml:space="preserve">专业名称：  制药技术应用专业 </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 xml:space="preserve">专业代码：   </w:t>
      </w:r>
      <w:r>
        <w:rPr>
          <w:rFonts w:hint="eastAsia" w:ascii="方正仿宋简体" w:hAnsi="方正仿宋简体" w:eastAsia="方正仿宋简体"/>
          <w:color w:val="auto"/>
          <w:sz w:val="32"/>
          <w:szCs w:val="32"/>
          <w:lang w:val="en-US" w:eastAsia="zh-CN"/>
        </w:rPr>
        <w:t>6</w:t>
      </w:r>
      <w:r>
        <w:rPr>
          <w:rFonts w:hint="eastAsia" w:ascii="方正仿宋简体" w:hAnsi="方正仿宋简体" w:eastAsia="方正仿宋简体"/>
          <w:color w:val="auto"/>
          <w:sz w:val="32"/>
          <w:szCs w:val="32"/>
        </w:rPr>
        <w:t>90201</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所属系部：  制药专业部</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修订时间：  202</w:t>
      </w:r>
      <w:r>
        <w:rPr>
          <w:rFonts w:hint="eastAsia" w:ascii="方正仿宋简体" w:hAnsi="方正仿宋简体" w:eastAsia="方正仿宋简体"/>
          <w:color w:val="auto"/>
          <w:sz w:val="32"/>
          <w:szCs w:val="32"/>
          <w:lang w:val="en-US" w:eastAsia="zh-CN"/>
        </w:rPr>
        <w:t>2</w:t>
      </w:r>
      <w:r>
        <w:rPr>
          <w:rFonts w:hint="eastAsia" w:ascii="方正仿宋简体" w:hAnsi="方正仿宋简体" w:eastAsia="方正仿宋简体"/>
          <w:color w:val="auto"/>
          <w:sz w:val="32"/>
          <w:szCs w:val="32"/>
        </w:rPr>
        <w:t>年</w:t>
      </w:r>
      <w:r>
        <w:rPr>
          <w:rFonts w:ascii="方正仿宋简体" w:hAnsi="方正仿宋简体" w:eastAsia="方正仿宋简体"/>
          <w:color w:val="auto"/>
          <w:sz w:val="32"/>
          <w:szCs w:val="32"/>
        </w:rPr>
        <w:t>8</w:t>
      </w:r>
      <w:r>
        <w:rPr>
          <w:rFonts w:hint="eastAsia" w:ascii="方正仿宋简体" w:hAnsi="方正仿宋简体" w:eastAsia="方正仿宋简体"/>
          <w:color w:val="auto"/>
          <w:sz w:val="32"/>
          <w:szCs w:val="32"/>
        </w:rPr>
        <w:t>月</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hint="eastAsia" w:ascii="方正小标宋简体" w:hAnsi="方正小标宋简体" w:eastAsia="方正小标宋简体" w:cs="方正小标宋简体"/>
          <w:b/>
          <w:color w:val="auto"/>
          <w:sz w:val="44"/>
          <w:szCs w:val="44"/>
        </w:rPr>
      </w:pPr>
    </w:p>
    <w:p>
      <w:pPr>
        <w:spacing w:line="360" w:lineRule="auto"/>
        <w:jc w:val="center"/>
        <w:rPr>
          <w:rFonts w:hint="eastAsia" w:ascii="方正小标宋简体" w:hAnsi="方正小标宋简体" w:eastAsia="方正小标宋简体" w:cs="方正小标宋简体"/>
          <w:b/>
          <w:color w:val="auto"/>
          <w:sz w:val="44"/>
          <w:szCs w:val="44"/>
        </w:rPr>
      </w:pPr>
    </w:p>
    <w:p>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color w:val="auto"/>
          <w:sz w:val="44"/>
          <w:szCs w:val="44"/>
        </w:rPr>
        <w:t>制药技术应用专业人才培养方案</w:t>
      </w:r>
      <w:bookmarkEnd w:id="0"/>
      <w:bookmarkEnd w:id="1"/>
      <w:bookmarkEnd w:id="2"/>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一、专业概述</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举例：为适应医药产业优化升级需要，对接医药产业高端化、集约化、规模化发展新趋势，对接新产业 、新业态、新模式下药物制剂生产、药物制剂设备使用与维护、药物制剂质量控制等岗位群的新要求，不断满足医药产业高质量发展对高素质劳动者和技术技能人才的需求，推动职业教育专业升级和数字化改造，提高人才培养质量，遵循推进职业教育高质量发展的总体要求，参照国家相关标准编制要求，制订本方案。</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二</w:t>
      </w:r>
      <w:r>
        <w:rPr>
          <w:rFonts w:eastAsia="黑体"/>
          <w:color w:val="auto"/>
          <w:sz w:val="32"/>
          <w:szCs w:val="32"/>
        </w:rPr>
        <w:t>、专业名称及代码</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专业名称：制药技术应用</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专业代码：</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90201</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三</w:t>
      </w:r>
      <w:r>
        <w:rPr>
          <w:rFonts w:eastAsia="黑体"/>
          <w:color w:val="auto"/>
          <w:sz w:val="32"/>
          <w:szCs w:val="32"/>
        </w:rPr>
        <w:t>、入学要求</w:t>
      </w:r>
    </w:p>
    <w:p>
      <w:pPr>
        <w:overflowPunct w:val="0"/>
        <w:adjustRightInd w:val="0"/>
        <w:spacing w:line="560" w:lineRule="exact"/>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初中毕业生或具有同等学力者。</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四</w:t>
      </w:r>
      <w:r>
        <w:rPr>
          <w:rFonts w:eastAsia="黑体"/>
          <w:color w:val="auto"/>
          <w:sz w:val="32"/>
          <w:szCs w:val="32"/>
        </w:rPr>
        <w:t>、修业年限</w:t>
      </w:r>
    </w:p>
    <w:p>
      <w:pPr>
        <w:spacing w:line="560" w:lineRule="exact"/>
        <w:ind w:firstLine="1280" w:firstLineChars="400"/>
        <w:rPr>
          <w:rFonts w:ascii="仿宋" w:hAnsi="仿宋" w:eastAsia="仿宋" w:cs="Times New Roman"/>
          <w:color w:val="auto"/>
          <w:sz w:val="32"/>
          <w:szCs w:val="32"/>
        </w:rPr>
      </w:pPr>
      <w:r>
        <w:rPr>
          <w:rFonts w:hint="eastAsia" w:ascii="仿宋" w:hAnsi="仿宋" w:eastAsia="仿宋" w:cs="Times New Roman"/>
          <w:color w:val="auto"/>
          <w:sz w:val="32"/>
          <w:szCs w:val="32"/>
        </w:rPr>
        <w:t>三年</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五</w:t>
      </w:r>
      <w:r>
        <w:rPr>
          <w:rFonts w:eastAsia="黑体"/>
          <w:color w:val="auto"/>
          <w:sz w:val="32"/>
          <w:szCs w:val="32"/>
        </w:rPr>
        <w:t>、职业面向</w:t>
      </w:r>
    </w:p>
    <w:p>
      <w:pPr>
        <w:spacing w:line="560" w:lineRule="exact"/>
        <w:ind w:firstLine="584"/>
        <w:rPr>
          <w:rFonts w:ascii="仿宋" w:hAnsi="仿宋" w:eastAsia="仿宋" w:cs="Times New Roman"/>
          <w:color w:val="auto"/>
          <w:sz w:val="32"/>
          <w:szCs w:val="32"/>
        </w:rPr>
      </w:pPr>
      <w:r>
        <w:rPr>
          <w:rFonts w:hint="eastAsia" w:ascii="仿宋" w:hAnsi="仿宋" w:eastAsia="仿宋" w:cs="Times New Roman"/>
          <w:color w:val="auto"/>
          <w:sz w:val="32"/>
          <w:szCs w:val="32"/>
        </w:rPr>
        <w:t>举例：本专业的职业面向主要是在医药产业的药物制剂生产、药物制剂设备使用与维护、药物制剂质量控制。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所属专业大类</w:t>
            </w:r>
          </w:p>
          <w:p>
            <w:pPr>
              <w:jc w:val="center"/>
              <w:rPr>
                <w:rFonts w:ascii="仿宋" w:hAnsi="仿宋" w:eastAsia="仿宋" w:cs="Times New Roman"/>
                <w:color w:val="auto"/>
                <w:sz w:val="32"/>
                <w:szCs w:val="32"/>
              </w:rPr>
            </w:pPr>
            <w:r>
              <w:rPr>
                <w:rFonts w:hint="eastAsia" w:ascii="仿宋" w:hAnsi="仿宋" w:eastAsia="仿宋" w:cs="Times New Roman"/>
                <w:color w:val="auto"/>
                <w:sz w:val="24"/>
              </w:rPr>
              <w:t>（代码</w:t>
            </w:r>
            <w:r>
              <w:rPr>
                <w:rFonts w:ascii="仿宋" w:hAnsi="仿宋" w:eastAsia="仿宋" w:cs="Times New Roman"/>
                <w:color w:val="auto"/>
                <w:sz w:val="24"/>
              </w:rPr>
              <w:t>）</w:t>
            </w:r>
          </w:p>
        </w:tc>
        <w:tc>
          <w:tcPr>
            <w:tcW w:w="6884" w:type="dxa"/>
          </w:tcPr>
          <w:p>
            <w:pPr>
              <w:spacing w:line="560" w:lineRule="exact"/>
              <w:rPr>
                <w:rFonts w:ascii="仿宋" w:hAnsi="仿宋" w:eastAsia="仿宋" w:cs="Times New Roman"/>
                <w:color w:val="auto"/>
                <w:sz w:val="32"/>
                <w:szCs w:val="32"/>
              </w:rPr>
            </w:pPr>
            <w:r>
              <w:rPr>
                <w:rFonts w:hint="eastAsia" w:ascii="仿宋" w:hAnsi="仿宋" w:eastAsia="仿宋" w:cs="Times New Roman"/>
                <w:color w:val="auto"/>
                <w:sz w:val="24"/>
              </w:rPr>
              <w:t>食品药品与粮食大类（69）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所属专业类</w:t>
            </w:r>
          </w:p>
          <w:p>
            <w:pPr>
              <w:jc w:val="center"/>
              <w:rPr>
                <w:rFonts w:ascii="仿宋" w:hAnsi="仿宋" w:eastAsia="仿宋" w:cs="Times New Roman"/>
                <w:color w:val="auto"/>
                <w:sz w:val="32"/>
                <w:szCs w:val="32"/>
              </w:rPr>
            </w:pPr>
            <w:r>
              <w:rPr>
                <w:rFonts w:hint="eastAsia" w:ascii="仿宋" w:hAnsi="仿宋" w:eastAsia="仿宋" w:cs="Times New Roman"/>
                <w:color w:val="auto"/>
                <w:sz w:val="24"/>
              </w:rPr>
              <w:t>（代码）</w:t>
            </w:r>
          </w:p>
        </w:tc>
        <w:tc>
          <w:tcPr>
            <w:tcW w:w="6884" w:type="dxa"/>
          </w:tcPr>
          <w:p>
            <w:pPr>
              <w:spacing w:line="560" w:lineRule="exact"/>
              <w:rPr>
                <w:rFonts w:ascii="仿宋" w:hAnsi="仿宋" w:eastAsia="仿宋" w:cs="Times New Roman"/>
                <w:color w:val="auto"/>
                <w:sz w:val="32"/>
                <w:szCs w:val="32"/>
              </w:rPr>
            </w:pPr>
            <w:r>
              <w:rPr>
                <w:rFonts w:hint="eastAsia" w:ascii="仿宋" w:hAnsi="仿宋" w:eastAsia="仿宋" w:cs="Times New Roman"/>
                <w:color w:val="auto"/>
                <w:sz w:val="24"/>
              </w:rPr>
              <w:t>药品与医疗器械类（6902）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对应行业</w:t>
            </w:r>
          </w:p>
          <w:p>
            <w:pPr>
              <w:jc w:val="center"/>
              <w:rPr>
                <w:rFonts w:ascii="仿宋" w:hAnsi="仿宋" w:eastAsia="仿宋" w:cs="Times New Roman"/>
                <w:color w:val="auto"/>
                <w:sz w:val="24"/>
              </w:rPr>
            </w:pPr>
            <w:r>
              <w:rPr>
                <w:rFonts w:hint="eastAsia" w:ascii="仿宋" w:hAnsi="仿宋" w:eastAsia="仿宋" w:cs="Times New Roman"/>
                <w:color w:val="auto"/>
                <w:sz w:val="24"/>
              </w:rPr>
              <w:t>（代码）</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医药制造业（27）；批发（51）；零售业（52）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主要职业类别（代码）</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 xml:space="preserve"> 药物制剂工（6-14-03-01）； 其他药物制剂人员（6-14-03-99）</w:t>
            </w:r>
          </w:p>
          <w:p>
            <w:pPr>
              <w:rPr>
                <w:rFonts w:ascii="仿宋" w:hAnsi="仿宋" w:eastAsia="仿宋" w:cs="Times New Roman"/>
                <w:color w:val="auto"/>
                <w:sz w:val="24"/>
              </w:rPr>
            </w:pPr>
            <w:r>
              <w:rPr>
                <w:rFonts w:hint="eastAsia" w:ascii="仿宋" w:hAnsi="仿宋" w:eastAsia="仿宋" w:cs="Times New Roman"/>
                <w:color w:val="auto"/>
                <w:sz w:val="24"/>
              </w:rPr>
              <w:t xml:space="preserve"> 其他药品生产人员（6-14-99-00）药物检验工（6-26-01-21）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主要岗位类别</w:t>
            </w:r>
          </w:p>
          <w:p>
            <w:pPr>
              <w:jc w:val="center"/>
              <w:rPr>
                <w:rFonts w:ascii="仿宋" w:hAnsi="仿宋" w:eastAsia="仿宋" w:cs="Times New Roman"/>
                <w:color w:val="auto"/>
                <w:sz w:val="24"/>
              </w:rPr>
            </w:pPr>
            <w:r>
              <w:rPr>
                <w:rFonts w:hint="eastAsia" w:ascii="仿宋" w:hAnsi="仿宋" w:eastAsia="仿宋" w:cs="Times New Roman"/>
                <w:color w:val="auto"/>
                <w:sz w:val="24"/>
              </w:rPr>
              <w:t>（或技术领域）</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药物制剂生产人员、药物制剂设备使用与维护人员、药物制剂质量控制人员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仿宋" w:hAnsi="仿宋" w:eastAsia="仿宋" w:cs="Times New Roman"/>
                <w:color w:val="auto"/>
                <w:sz w:val="24"/>
              </w:rPr>
            </w:pPr>
            <w:r>
              <w:rPr>
                <w:rFonts w:hint="eastAsia" w:ascii="仿宋" w:hAnsi="仿宋" w:eastAsia="仿宋" w:cs="Times New Roman"/>
                <w:color w:val="auto"/>
                <w:sz w:val="24"/>
              </w:rPr>
              <w:t>职业类证书举例</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1+X药物制剂生产职业技能等级证书；</w:t>
            </w:r>
          </w:p>
          <w:p>
            <w:pPr>
              <w:rPr>
                <w:rFonts w:ascii="仿宋" w:hAnsi="仿宋" w:eastAsia="仿宋" w:cs="Times New Roman"/>
                <w:color w:val="auto"/>
                <w:sz w:val="24"/>
              </w:rPr>
            </w:pPr>
            <w:r>
              <w:rPr>
                <w:rFonts w:hint="eastAsia" w:ascii="仿宋" w:hAnsi="仿宋" w:eastAsia="仿宋" w:cs="Times New Roman"/>
                <w:color w:val="auto"/>
                <w:sz w:val="24"/>
              </w:rPr>
              <w:t>1+X药品营销生产职业技能等级证书。</w:t>
            </w:r>
          </w:p>
        </w:tc>
      </w:tr>
    </w:tbl>
    <w:p>
      <w:pPr>
        <w:overflowPunct w:val="0"/>
        <w:adjustRightInd w:val="0"/>
        <w:ind w:firstLine="640" w:firstLineChars="200"/>
        <w:outlineLvl w:val="0"/>
        <w:rPr>
          <w:rFonts w:eastAsia="黑体"/>
          <w:color w:val="auto"/>
          <w:sz w:val="32"/>
          <w:szCs w:val="32"/>
        </w:rPr>
      </w:pPr>
      <w:r>
        <w:rPr>
          <w:rFonts w:hint="eastAsia" w:eastAsia="黑体"/>
          <w:color w:val="auto"/>
          <w:sz w:val="32"/>
          <w:szCs w:val="32"/>
        </w:rPr>
        <w:t>六</w:t>
      </w:r>
      <w:r>
        <w:rPr>
          <w:rFonts w:eastAsia="黑体"/>
          <w:color w:val="auto"/>
          <w:sz w:val="32"/>
          <w:szCs w:val="32"/>
        </w:rPr>
        <w:t>、培养目标与培养规格</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专业培养能够践行社会主义核心价值观，德智体美劳全面发展，具有良好的科学与人文素养、职业道德和精益求精的工匠精神，扎实的文化基础知识、较强的就业创业能力和学习能力和掌握扎实的科学文化基础和药物制剂设备分析、药物提取、药物检验检测等知识及相关法律法规，具备正确使用药物制剂生产设备、规范完成药物制剂生产、药物制剂质量控制等能力，具有工匠精神和信息素养，能够从事药物制剂生产、药物制剂仪器设备使用与维护、药物检验检测等工作的技术技能人才。</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（二）培养规格</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（依据国家对职业院校学生的综合素质要求、典型工作任务分析，参考职业分类大典中有关职业能力表述。使用“掌握、能够、具有、具备”等词）</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举例：本专业学生应在系统学习本专业知识并完成有关实习实训基础上，全面提升素质、知识、能力（下列分项描述时，要从这三个方面描述），掌握并实际运用岗位（群）需要的专业技术技能，总体上须达到以下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1．坚定拥护中国共产党领导和中国特色社会主义制度，以习近平新时代中国特色社会主义思想为指导，践行社会主义核心价值观，具有坚定的理想信念、深厚的爱国情感和中华民族自豪感；</w:t>
      </w:r>
    </w:p>
    <w:p>
      <w:pPr>
        <w:spacing w:line="560" w:lineRule="exact"/>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ascii="仿宋" w:hAnsi="仿宋" w:eastAsia="仿宋" w:cs="仿宋"/>
          <w:color w:val="auto"/>
          <w:sz w:val="32"/>
          <w:szCs w:val="32"/>
        </w:rPr>
        <w:t xml:space="preserve">   2</w:t>
      </w:r>
      <w:r>
        <w:rPr>
          <w:rFonts w:hint="eastAsia" w:ascii="仿宋" w:hAnsi="仿宋" w:eastAsia="仿宋" w:cs="仿宋"/>
          <w:color w:val="auto"/>
          <w:sz w:val="32"/>
          <w:szCs w:val="32"/>
        </w:rPr>
        <w:t>．具有国防观念和国家安全意识，具备强烈的集体主义观念和吃苦耐劳的作风，了解基本的国防知识，掌握初步的军事技能；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3．能够熟练掌握与本专业从事职业活动相关的国家法律、行业规定，掌握绿色生产、环境保护、安全防护、质量管理等相关知识与技能，了解医药行业的产业文化；</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4．掌握支撑本专业学习和可持续发展必备的化学、语文、数学等文化基础知识，具有良好的科学与人文素养，具备职业生涯规划能力；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5．具有良好的语言表达能力、文字表达能力、沟通合作能力，具有较强的集体意识和团队合作意识，学习一门外语并结合专业加以运用；</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6．掌握化学、化工单元操作、微生物等方面的专业基础知识；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7.掌握药物制剂、药物分析、安全生产、制药设备等方面的专业知识；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8．掌握</w:t>
      </w:r>
      <w:r>
        <w:rPr>
          <w:rFonts w:hint="eastAsia" w:ascii="仿宋" w:hAnsi="仿宋" w:eastAsia="仿宋" w:cs="Times New Roman"/>
          <w:color w:val="auto"/>
          <w:sz w:val="32"/>
          <w:szCs w:val="32"/>
        </w:rPr>
        <w:t>药物制剂生产、药物制剂设备使用与维护、药物制剂质量控制</w:t>
      </w:r>
      <w:r>
        <w:rPr>
          <w:rFonts w:hint="eastAsia" w:ascii="仿宋" w:hAnsi="仿宋" w:eastAsia="仿宋" w:cs="仿宋"/>
          <w:color w:val="auto"/>
          <w:sz w:val="32"/>
          <w:szCs w:val="32"/>
        </w:rPr>
        <w:t>等技术技能，具有实际操作能力；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9.具有适应产业数字化发展需求的基本数字技能，掌握信息技术基础知识、专业信息技术能力，初步掌握医药领域数字化技能，正确记录生产过程并对数据进行分析，实施实验室信息化管理的能力；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10．具有探究学习、终身学习能力，具有一定的分析问题和解决问题的能力；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11．掌握基本身体运动知识和至少</w:t>
      </w:r>
      <w:r>
        <w:rPr>
          <w:rFonts w:ascii="仿宋" w:hAnsi="仿宋" w:eastAsia="仿宋" w:cs="仿宋"/>
          <w:color w:val="auto"/>
          <w:sz w:val="32"/>
          <w:szCs w:val="32"/>
        </w:rPr>
        <w:t>1</w:t>
      </w:r>
      <w:r>
        <w:rPr>
          <w:rFonts w:hint="eastAsia" w:ascii="仿宋" w:hAnsi="仿宋" w:eastAsia="仿宋" w:cs="仿宋"/>
          <w:color w:val="auto"/>
          <w:sz w:val="32"/>
          <w:szCs w:val="32"/>
        </w:rPr>
        <w:t>项体育运动技能，养成良好的运动习惯、卫生习惯和行为习惯；具备一定的心理调适能力；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12．掌握必备的美育知识，具有一定的文化修养、审美能力，形成至少1项艺术特长或爱好；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13．弘扬劳动光荣、技能宝贵、创造伟大的时代精神，热爱劳动人民、珍惜劳动成果、树立劳动观念、积极投身劳动，具备与本专业职业发展相适应的劳动素养、劳动技能。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14.具有药物制剂生产技术技能，按药物制剂生产岗位标准操作规程和 GMP进行生产的能力；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15.具有药物制剂设备使用与维护的能力；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16.具有使用药物检验仪器和设备，进行药物制剂检验，控制药物制剂生产质量的能力；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17.具有依据规范要求对生产各环节物料进行处置的能力；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18.具有依据药品管理法、药品生产质量管理规范等法律法规及药事相关标准从事药物制剂职业活动的能力。</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七</w:t>
      </w:r>
      <w:r>
        <w:rPr>
          <w:rFonts w:eastAsia="黑体"/>
          <w:color w:val="auto"/>
          <w:sz w:val="32"/>
          <w:szCs w:val="32"/>
        </w:rPr>
        <w:t>、课程设置及要求</w:t>
      </w:r>
    </w:p>
    <w:p>
      <w:pPr>
        <w:overflowPunct w:val="0"/>
        <w:adjustRightInd w:val="0"/>
        <w:spacing w:line="560" w:lineRule="exact"/>
        <w:ind w:left="740" w:leftChars="200" w:hanging="320" w:hangingChars="100"/>
        <w:outlineLvl w:val="0"/>
        <w:rPr>
          <w:rFonts w:eastAsia="黑体"/>
          <w:color w:val="auto"/>
          <w:sz w:val="32"/>
          <w:szCs w:val="32"/>
        </w:rPr>
      </w:pPr>
      <w:r>
        <w:rPr>
          <w:rFonts w:hint="eastAsia" w:eastAsia="黑体"/>
          <w:color w:val="auto"/>
          <w:sz w:val="32"/>
          <w:szCs w:val="32"/>
        </w:rPr>
        <w:t>（一）公共基础课程</w:t>
      </w:r>
    </w:p>
    <w:p>
      <w:pPr>
        <w:overflowPunct w:val="0"/>
        <w:adjustRightInd w:val="0"/>
        <w:spacing w:line="560" w:lineRule="exact"/>
        <w:ind w:left="630" w:leftChars="300"/>
        <w:outlineLvl w:val="0"/>
        <w:rPr>
          <w:rFonts w:eastAsia="黑体"/>
          <w:color w:val="auto"/>
          <w:sz w:val="32"/>
          <w:szCs w:val="32"/>
        </w:rPr>
      </w:pPr>
      <w:r>
        <w:rPr>
          <w:rFonts w:hint="eastAsia" w:eastAsia="黑体"/>
          <w:color w:val="auto"/>
          <w:sz w:val="32"/>
          <w:szCs w:val="32"/>
        </w:rPr>
        <w:t>1．思想政治</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（1）中国特色社会主义</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color w:val="auto"/>
          <w:sz w:val="32"/>
          <w:szCs w:val="32"/>
        </w:rPr>
        <w:t>。</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（2）心理健康与职业生涯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（3）哲学与人生</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r>
        <w:rPr>
          <w:rFonts w:hint="eastAsia" w:ascii="仿宋" w:hAnsi="仿宋" w:eastAsia="仿宋"/>
          <w:color w:val="auto"/>
          <w:sz w:val="32"/>
          <w:szCs w:val="32"/>
        </w:rPr>
        <w:t>。</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（4）职业道德与法治</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color w:val="auto"/>
          <w:sz w:val="32"/>
          <w:szCs w:val="32"/>
        </w:rPr>
        <w:t>。</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2．语文</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口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color w:val="auto"/>
          <w:sz w:val="32"/>
          <w:szCs w:val="32"/>
        </w:rPr>
        <w:t>国家普通话水平测试等级证书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3．历史</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4．数学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5．英语</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6．信息技术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7．体育与健康</w:t>
      </w:r>
    </w:p>
    <w:p>
      <w:pPr>
        <w:overflowPunct w:val="0"/>
        <w:adjustRightInd w:val="0"/>
        <w:spacing w:line="560" w:lineRule="exact"/>
        <w:outlineLvl w:val="0"/>
        <w:rPr>
          <w:rFonts w:ascii="仿宋" w:hAnsi="仿宋" w:eastAsia="仿宋"/>
          <w:color w:val="auto"/>
          <w:sz w:val="32"/>
          <w:szCs w:val="32"/>
        </w:rPr>
      </w:pPr>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通过学习，学生能够喜爱并积极参与体育运动，享受体育 运动的乐趣；学会锻炼身体的科学方法，掌握1</w:t>
      </w:r>
      <w:r>
        <w:rPr>
          <w:rFonts w:ascii="仿宋" w:hAnsi="仿宋" w:eastAsia="仿宋"/>
          <w:color w:val="auto"/>
          <w:sz w:val="32"/>
          <w:szCs w:val="32"/>
        </w:rPr>
        <w:t>-2</w:t>
      </w:r>
      <w:r>
        <w:rPr>
          <w:rFonts w:hint="eastAsia" w:ascii="仿宋" w:hAnsi="仿宋" w:eastAsia="仿宋"/>
          <w:color w:val="auto"/>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8．艺术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（1）音乐欣赏</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（2）美术欣赏</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color w:val="auto"/>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（3）书法</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了解中国书画基础知识与技法，熟悉中国书画的大致分类。赏析中国书画经典作品，认识中国传统艺术风格，感情中国书画所蕴含的思想情感、审美意趣和民族精神，提高审美能力和文化品位。通过软、硬笔习字练习，掌握楷书、行书的基本运笔与技巧，养成良好的书写习惯，提高书写能力，提升自我修养。</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（4）礼乐修身</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通过学习社交礼仪常识、各种情境的礼仪训练，掌握必备 的礼仪知识和技能，领会礼仪的核心精神，提高艺术审美和鉴赏能力，弘扬中华优秀传统美德，做到知行合一。</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9．劳动教育</w:t>
      </w:r>
    </w:p>
    <w:p>
      <w:pPr>
        <w:overflowPunct w:val="0"/>
        <w:adjustRightInd w:val="0"/>
        <w:spacing w:line="560" w:lineRule="exact"/>
        <w:ind w:firstLine="640" w:firstLineChars="200"/>
        <w:outlineLvl w:val="0"/>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培育学生积极向上的劳动精神和认真负责的劳动态度。。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0</w:t>
      </w:r>
      <w:r>
        <w:rPr>
          <w:rFonts w:hint="eastAsia" w:ascii="仿宋" w:hAnsi="仿宋" w:eastAsia="仿宋"/>
          <w:color w:val="auto"/>
          <w:sz w:val="32"/>
          <w:szCs w:val="32"/>
        </w:rPr>
        <w:t>．军事训练</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1</w:t>
      </w:r>
      <w:r>
        <w:rPr>
          <w:rFonts w:hint="eastAsia" w:ascii="仿宋" w:hAnsi="仿宋" w:eastAsia="仿宋"/>
          <w:color w:val="auto"/>
          <w:sz w:val="32"/>
          <w:szCs w:val="32"/>
        </w:rPr>
        <w:t>．就业指导</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本课程是中等职业学校学生必修的一门德育课程，旨在对学生进行职业就业指导。其任务是：学生应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2</w:t>
      </w:r>
      <w:r>
        <w:rPr>
          <w:rFonts w:hint="eastAsia" w:ascii="仿宋" w:hAnsi="仿宋" w:eastAsia="仿宋"/>
          <w:color w:val="auto"/>
          <w:sz w:val="32"/>
          <w:szCs w:val="32"/>
        </w:rPr>
        <w:t>．职业能力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课程主要讲述思想政治基础理论、时事政治、科技常识、文学常识、艺术知识、安全常识等内容，提高学生思想道德素质、科学素质、人文素质等综合素质，培养学生理解、交流、科学思维、应用分析、艺术审美等方面的能力，挖掘学生处理事物的能力，提升职业适应性。</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（二）专业基础课程</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1.化学</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w:t>
      </w:r>
      <w:r>
        <w:rPr>
          <w:rFonts w:ascii="仿宋" w:hAnsi="仿宋" w:eastAsia="仿宋"/>
          <w:color w:val="auto"/>
          <w:sz w:val="32"/>
          <w:szCs w:val="32"/>
        </w:rPr>
        <w:t>物质的组成、结构、性质及其变化规律；培养学生的化学学科核心素养，使学生获得必备的化学基础知识、基本技能和基本方法，认识物质变化规律，养成发现、分析、解决化学相关问题的能力；培养学生精益求精的工匠精神、严谨求实的科学态度和勇于开拓的创新意识；引领学生逐步形成正确的世界观、人生观和价值观，自觉践行社会主义核心价值观，成为德智体美劳全面发展的高素质劳动者和技术技能人才</w:t>
      </w:r>
      <w:r>
        <w:rPr>
          <w:rFonts w:hint="eastAsia" w:ascii="仿宋" w:hAnsi="仿宋" w:eastAsia="仿宋"/>
          <w:color w:val="auto"/>
          <w:sz w:val="32"/>
          <w:szCs w:val="32"/>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2.化工生产单元操作</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本课程主要讲述生产过程中常见的单元操作过程及设备，使学生学习各种操作的基本原理、典型设备的构造和性能，培养学生工程观点与核心实践技能的重要课程，</w:t>
      </w:r>
      <w:r>
        <w:rPr>
          <w:rFonts w:ascii="仿宋" w:hAnsi="仿宋" w:eastAsia="仿宋"/>
          <w:color w:val="auto"/>
          <w:sz w:val="32"/>
          <w:szCs w:val="32"/>
        </w:rPr>
        <w:t>培养学生精益求精的工匠精神、严谨求实的科学态度和勇于开拓的创新意识</w:t>
      </w:r>
      <w:r>
        <w:rPr>
          <w:rFonts w:hint="eastAsia" w:ascii="仿宋" w:hAnsi="仿宋" w:eastAsia="仿宋"/>
          <w:color w:val="auto"/>
          <w:sz w:val="32"/>
          <w:szCs w:val="32"/>
        </w:rPr>
        <w:t>，具备运用工程观点解决制药生产中实际问题的基础能力。</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3.微生物基础</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w:t>
      </w:r>
      <w:r>
        <w:rPr>
          <w:rFonts w:ascii="仿宋" w:hAnsi="仿宋" w:eastAsia="仿宋"/>
          <w:color w:val="auto"/>
          <w:sz w:val="32"/>
          <w:szCs w:val="32"/>
        </w:rPr>
        <w:t>微生物基础理论</w:t>
      </w:r>
      <w:r>
        <w:rPr>
          <w:rFonts w:hint="eastAsia" w:ascii="仿宋" w:hAnsi="仿宋" w:eastAsia="仿宋"/>
          <w:color w:val="auto"/>
          <w:sz w:val="32"/>
          <w:szCs w:val="32"/>
        </w:rPr>
        <w:t>，包括</w:t>
      </w:r>
      <w:r>
        <w:rPr>
          <w:rFonts w:ascii="仿宋" w:hAnsi="仿宋" w:eastAsia="仿宋"/>
          <w:color w:val="auto"/>
          <w:sz w:val="32"/>
          <w:szCs w:val="32"/>
        </w:rPr>
        <w:t>各类微生物形态、群体特征、营养、代谢、生长、遗传变异、传染免疫和微生物的生态；掌握微生物实验</w:t>
      </w:r>
      <w:r>
        <w:rPr>
          <w:rFonts w:hint="eastAsia" w:ascii="仿宋" w:hAnsi="仿宋" w:eastAsia="仿宋"/>
          <w:color w:val="auto"/>
          <w:sz w:val="32"/>
          <w:szCs w:val="32"/>
        </w:rPr>
        <w:t>，包括</w:t>
      </w:r>
      <w:r>
        <w:rPr>
          <w:rFonts w:ascii="仿宋" w:hAnsi="仿宋" w:eastAsia="仿宋"/>
          <w:color w:val="auto"/>
          <w:sz w:val="32"/>
          <w:szCs w:val="32"/>
        </w:rPr>
        <w:t>纯培养技术、形态观察及微生物测定及消毒灭菌实验</w:t>
      </w:r>
      <w:r>
        <w:rPr>
          <w:rFonts w:hint="eastAsia" w:ascii="仿宋" w:hAnsi="仿宋" w:eastAsia="仿宋"/>
          <w:color w:val="auto"/>
          <w:sz w:val="32"/>
          <w:szCs w:val="32"/>
        </w:rPr>
        <w:t>，培养学生学生精益求精的工匠精神、严谨求实的科学态度和勇于开拓的创新意识。</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5.药事管理与法规</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本课程主要讲述药品的研制、生产、流通、使用、价格及广告等活动相关的事项；新药、中药、现代药、特殊药品的管理， GMP、GSP及药品管理立法，药品的商标、广告、价格等方面的知识，培养学生培养学生运用药事管理相关法规处理各种药学实践中遇到的实际问题的能力；具有从事药品研发、生产、经营、使用等工作的基本能力；培养学生具备保障药品质量及管理的能力。</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（三）专业核心课程</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1.药物制剂技术</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药品生产、工艺技术、配方组成、设备操作、质量控制、GMP实施、药品标准执行、物料流转、质量管理等方面的知识、技能、素质和态度，熟悉常见新剂型的特点及制备方法及原理，培养学生学生精益求精的工匠精神、严谨求实的科学态度和勇于开拓的创新意识。</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2.制药工艺技术</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制药工艺的基础知识、药物合成路线设计的基本方法、反应条件和影响因素及制药工艺优化的方法；使学生熟悉制药工艺规程的作用和制订方法、典型代表药物的生产工艺流程及生产工艺规程，培养学生工程观点与核心实践技能的重要课程，</w:t>
      </w:r>
      <w:r>
        <w:rPr>
          <w:rFonts w:ascii="仿宋" w:hAnsi="仿宋" w:eastAsia="仿宋"/>
          <w:color w:val="auto"/>
          <w:sz w:val="32"/>
          <w:szCs w:val="32"/>
        </w:rPr>
        <w:t>培养学生精益求精的工匠精神、严谨求实的科学态度和勇于开拓的创新意识</w:t>
      </w:r>
      <w:r>
        <w:rPr>
          <w:rFonts w:hint="eastAsia" w:ascii="仿宋" w:hAnsi="仿宋" w:eastAsia="仿宋"/>
          <w:color w:val="auto"/>
          <w:sz w:val="32"/>
          <w:szCs w:val="32"/>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3.药理学</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本课程主要讲述药理学基本知识和基本概念；理解合理用药防治疾病的理论根据，融会贯通；使学生掌握常用药物的作用和临床应用不良反应及防治，培养学生一定的临床合理用药的能力。</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4.药物检测技术</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本课程主要讲述药物检测的基本知识、基本理论、基本分析方法；药物的鉴别、检查和含量测定的基本规律和基本方法；熟悉中国药典的基本组成与正确使用。</w:t>
      </w:r>
      <w:r>
        <w:rPr>
          <w:rFonts w:ascii="仿宋" w:hAnsi="仿宋" w:eastAsia="仿宋"/>
          <w:color w:val="auto"/>
          <w:sz w:val="32"/>
          <w:szCs w:val="32"/>
        </w:rPr>
        <w:t>使学生获得必备的</w:t>
      </w:r>
      <w:r>
        <w:rPr>
          <w:rFonts w:hint="eastAsia" w:ascii="仿宋" w:hAnsi="仿宋" w:eastAsia="仿宋"/>
          <w:color w:val="auto"/>
          <w:sz w:val="32"/>
          <w:szCs w:val="32"/>
        </w:rPr>
        <w:t>药物检测的</w:t>
      </w:r>
      <w:r>
        <w:rPr>
          <w:rFonts w:ascii="仿宋" w:hAnsi="仿宋" w:eastAsia="仿宋"/>
          <w:color w:val="auto"/>
          <w:sz w:val="32"/>
          <w:szCs w:val="32"/>
        </w:rPr>
        <w:t>基础知识、基本技能和基本方法，培养学生精益求精的工匠精神、严谨求实的科学态度和勇于开拓的创新意识</w:t>
      </w:r>
      <w:r>
        <w:rPr>
          <w:rFonts w:hint="eastAsia" w:ascii="仿宋" w:hAnsi="仿宋" w:eastAsia="仿宋"/>
          <w:color w:val="auto"/>
          <w:sz w:val="32"/>
          <w:szCs w:val="32"/>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5.制药设备安装与调试</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制药设备及技术的有关规定、制药设备材料、阀门基本知识及其应用；使学生掌握原料药反应过程设备、药物的分离与提取设备、药物制剂生产设备、口服制剂生产设备原理和特点。培养学生识读和分析制药设备的剖面图与工艺流程图的能力。</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6.制药企业安全生产与健康防护</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w:t>
      </w:r>
      <w:r>
        <w:rPr>
          <w:rFonts w:ascii="仿宋" w:hAnsi="仿宋" w:eastAsia="仿宋"/>
          <w:color w:val="auto"/>
          <w:sz w:val="32"/>
          <w:szCs w:val="32"/>
        </w:rPr>
        <w:t>药品生产中QHSE管理体系的基本概念、术语、基本要素、内容和作用</w:t>
      </w:r>
      <w:r>
        <w:rPr>
          <w:rFonts w:hint="eastAsia" w:ascii="仿宋" w:hAnsi="仿宋" w:eastAsia="仿宋"/>
          <w:color w:val="auto"/>
          <w:sz w:val="32"/>
          <w:szCs w:val="32"/>
        </w:rPr>
        <w:t>；</w:t>
      </w:r>
      <w:r>
        <w:rPr>
          <w:rFonts w:ascii="仿宋" w:hAnsi="仿宋" w:eastAsia="仿宋"/>
          <w:color w:val="auto"/>
          <w:sz w:val="32"/>
          <w:szCs w:val="32"/>
        </w:rPr>
        <w:t>QHSE管理体系建立的程序</w:t>
      </w:r>
      <w:r>
        <w:rPr>
          <w:rFonts w:hint="eastAsia" w:ascii="仿宋" w:hAnsi="仿宋" w:eastAsia="仿宋"/>
          <w:color w:val="auto"/>
          <w:sz w:val="32"/>
          <w:szCs w:val="32"/>
        </w:rPr>
        <w:t>及</w:t>
      </w:r>
      <w:r>
        <w:rPr>
          <w:rFonts w:ascii="仿宋" w:hAnsi="仿宋" w:eastAsia="仿宋"/>
          <w:color w:val="auto"/>
          <w:sz w:val="32"/>
          <w:szCs w:val="32"/>
        </w:rPr>
        <w:t>QHSE操作实务；</w:t>
      </w:r>
      <w:r>
        <w:rPr>
          <w:rFonts w:hint="eastAsia" w:ascii="仿宋" w:hAnsi="仿宋" w:eastAsia="仿宋"/>
          <w:color w:val="auto"/>
          <w:sz w:val="32"/>
          <w:szCs w:val="32"/>
        </w:rPr>
        <w:t>培养学生的</w:t>
      </w:r>
      <w:r>
        <w:rPr>
          <w:rFonts w:ascii="仿宋" w:hAnsi="仿宋" w:eastAsia="仿宋"/>
          <w:color w:val="auto"/>
          <w:sz w:val="32"/>
          <w:szCs w:val="32"/>
        </w:rPr>
        <w:t>安全</w:t>
      </w:r>
      <w:r>
        <w:rPr>
          <w:rFonts w:hint="eastAsia" w:ascii="仿宋" w:hAnsi="仿宋" w:eastAsia="仿宋"/>
          <w:color w:val="auto"/>
          <w:sz w:val="32"/>
          <w:szCs w:val="32"/>
        </w:rPr>
        <w:t>意</w:t>
      </w:r>
      <w:r>
        <w:rPr>
          <w:rFonts w:ascii="仿宋" w:hAnsi="仿宋" w:eastAsia="仿宋"/>
          <w:color w:val="auto"/>
          <w:sz w:val="32"/>
          <w:szCs w:val="32"/>
        </w:rPr>
        <w:t>识和防护技能，以及常见职业病预防和急救；引领学生逐步形成清洁生产</w:t>
      </w:r>
      <w:r>
        <w:rPr>
          <w:rFonts w:hint="eastAsia" w:ascii="仿宋" w:hAnsi="仿宋" w:eastAsia="仿宋"/>
          <w:color w:val="auto"/>
          <w:sz w:val="32"/>
          <w:szCs w:val="32"/>
        </w:rPr>
        <w:t>的理念。</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7.药物化学</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常用药物通用名、化学命名、化学结构、合成方法、理化性质和用途、主要药物类型的构效关系。为药物的贮存、制剂、质量控制和管理提供化学基础。重要药物在体内代谢的化学变化与生物活性的关系，为合理使用药物提供理论基础。各类药物的发展、结构类型和最新进展。新药研究的基本方法。通过本课程的教学，使学生掌握上述有关内容的基础上，为有效、合理使用现有的化学药物提供理论依据，为从事药物制备奠定基础。</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（四）专业拓展课程</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1.药物制剂生产</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课程主要讲述学生药品质量管理应知应会基本知识，具备相关仪器设备的清洁、使用和基本维护能力，物料管理基本能力，能从事口服固体制剂实际生产工作的能力，主要为学生参加药物制剂生产职业技能等级证书进行培训，全面提升药物制剂相关从业人员的职业技能水平。</w:t>
      </w:r>
    </w:p>
    <w:p>
      <w:pPr>
        <w:spacing w:line="560" w:lineRule="exact"/>
        <w:ind w:firstLine="640" w:firstLineChars="200"/>
        <w:rPr>
          <w:rFonts w:ascii="仿宋" w:hAnsi="仿宋" w:eastAsia="仿宋"/>
          <w:color w:val="auto"/>
          <w:sz w:val="32"/>
          <w:szCs w:val="32"/>
        </w:rPr>
      </w:pPr>
      <w:r>
        <w:rPr>
          <w:rFonts w:hint="eastAsia" w:ascii="仿宋" w:hAnsi="仿宋" w:eastAsia="仿宋" w:cs="仿宋"/>
          <w:color w:val="auto"/>
          <w:sz w:val="32"/>
          <w:szCs w:val="32"/>
        </w:rPr>
        <w:t>2.</w:t>
      </w:r>
      <w:r>
        <w:rPr>
          <w:rFonts w:hint="eastAsia" w:ascii="仿宋" w:hAnsi="仿宋" w:eastAsia="仿宋"/>
          <w:color w:val="auto"/>
          <w:sz w:val="32"/>
          <w:szCs w:val="32"/>
        </w:rPr>
        <w:t>职业沟通</w:t>
      </w:r>
    </w:p>
    <w:p>
      <w:pPr>
        <w:spacing w:line="560" w:lineRule="exact"/>
        <w:ind w:firstLine="640" w:firstLineChars="200"/>
        <w:rPr>
          <w:rFonts w:ascii="仿宋" w:hAnsi="仿宋" w:eastAsia="仿宋"/>
          <w:color w:val="auto"/>
          <w:sz w:val="32"/>
          <w:szCs w:val="32"/>
        </w:rPr>
      </w:pPr>
      <w:r>
        <w:rPr>
          <w:rFonts w:ascii="仿宋" w:hAnsi="仿宋" w:eastAsia="仿宋"/>
          <w:color w:val="auto"/>
          <w:sz w:val="32"/>
          <w:szCs w:val="32"/>
        </w:rPr>
        <w:t>本课程主要通过对职业素养概念以及各有关部分的剖析和活动实践，加深学生对职业素养体系的认知，开启美丽的职场人生，让学生进入到快乐的工作氛围中，尽享自在职场，掌握有效沟通的路径，构建和谐职场关系，懂得团队合作的重要性，实现合作共赢，知悉礼仪教养的规范，塑造良好形象，丰富信息处理的方法，成就瑰丽事业，坚定对执行力的贯彻，达成组织目标，提升解决问题的能力，引导职业成功，成就职业梦想，最终打造成具有优良职业素养的新时期工作者。</w:t>
      </w:r>
    </w:p>
    <w:p>
      <w:pPr>
        <w:overflowPunct w:val="0"/>
        <w:adjustRightInd w:val="0"/>
        <w:ind w:firstLine="640" w:firstLineChars="200"/>
        <w:outlineLvl w:val="0"/>
        <w:rPr>
          <w:rFonts w:eastAsia="黑体"/>
          <w:color w:val="auto"/>
          <w:sz w:val="32"/>
          <w:szCs w:val="32"/>
        </w:rPr>
      </w:pPr>
      <w:r>
        <w:rPr>
          <w:rFonts w:hint="eastAsia" w:eastAsia="黑体"/>
          <w:color w:val="auto"/>
          <w:sz w:val="32"/>
          <w:szCs w:val="32"/>
        </w:rPr>
        <w:t>八</w:t>
      </w:r>
      <w:r>
        <w:rPr>
          <w:rFonts w:eastAsia="黑体"/>
          <w:color w:val="auto"/>
          <w:sz w:val="32"/>
          <w:szCs w:val="32"/>
        </w:rPr>
        <w:t>、教学进程总体安排</w:t>
      </w:r>
    </w:p>
    <w:tbl>
      <w:tblPr>
        <w:tblStyle w:val="6"/>
        <w:tblW w:w="9177" w:type="dxa"/>
        <w:tblInd w:w="0" w:type="dxa"/>
        <w:tblLayout w:type="autofit"/>
        <w:tblCellMar>
          <w:top w:w="0" w:type="dxa"/>
          <w:left w:w="108" w:type="dxa"/>
          <w:bottom w:w="0" w:type="dxa"/>
          <w:right w:w="108" w:type="dxa"/>
        </w:tblCellMar>
      </w:tblPr>
      <w:tblGrid>
        <w:gridCol w:w="818"/>
        <w:gridCol w:w="865"/>
        <w:gridCol w:w="2304"/>
        <w:gridCol w:w="436"/>
        <w:gridCol w:w="436"/>
        <w:gridCol w:w="436"/>
        <w:gridCol w:w="436"/>
        <w:gridCol w:w="436"/>
        <w:gridCol w:w="436"/>
        <w:gridCol w:w="928"/>
        <w:gridCol w:w="802"/>
        <w:gridCol w:w="844"/>
      </w:tblGrid>
      <w:tr>
        <w:tblPrEx>
          <w:tblCellMar>
            <w:top w:w="0" w:type="dxa"/>
            <w:left w:w="108" w:type="dxa"/>
            <w:bottom w:w="0" w:type="dxa"/>
            <w:right w:w="108" w:type="dxa"/>
          </w:tblCellMar>
        </w:tblPrEx>
        <w:trPr>
          <w:trHeight w:val="454" w:hRule="atLeast"/>
        </w:trPr>
        <w:tc>
          <w:tcPr>
            <w:tcW w:w="9177" w:type="dxa"/>
            <w:gridSpan w:val="12"/>
            <w:tcBorders>
              <w:top w:val="single" w:color="auto" w:sz="4" w:space="0"/>
              <w:left w:val="single" w:color="auto" w:sz="4" w:space="0"/>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4"/>
              </w:rPr>
            </w:pPr>
            <w:r>
              <w:rPr>
                <w:color w:val="auto"/>
              </w:rPr>
              <w:br w:type="page"/>
            </w:r>
            <w:r>
              <w:rPr>
                <w:rFonts w:hint="eastAsia" w:ascii="宋体" w:hAnsi="宋体" w:cs="宋体"/>
                <w:color w:val="auto"/>
                <w:kern w:val="0"/>
                <w:sz w:val="24"/>
              </w:rPr>
              <w:t xml:space="preserve">                            制药技术应用专业                202</w:t>
            </w:r>
            <w:r>
              <w:rPr>
                <w:rFonts w:ascii="宋体" w:hAnsi="宋体" w:cs="宋体"/>
                <w:color w:val="auto"/>
                <w:kern w:val="0"/>
                <w:sz w:val="24"/>
              </w:rPr>
              <w:t>2</w:t>
            </w:r>
            <w:r>
              <w:rPr>
                <w:rFonts w:hint="eastAsia" w:ascii="宋体" w:hAnsi="宋体" w:cs="宋体"/>
                <w:color w:val="auto"/>
                <w:kern w:val="0"/>
                <w:sz w:val="24"/>
              </w:rPr>
              <w:t>年9月</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65"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序号</w:t>
            </w:r>
          </w:p>
        </w:tc>
        <w:tc>
          <w:tcPr>
            <w:tcW w:w="2304"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课程名称</w:t>
            </w:r>
          </w:p>
        </w:tc>
        <w:tc>
          <w:tcPr>
            <w:tcW w:w="2616" w:type="dxa"/>
            <w:gridSpan w:val="6"/>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各学期周学时分配</w:t>
            </w:r>
          </w:p>
        </w:tc>
        <w:tc>
          <w:tcPr>
            <w:tcW w:w="92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总学时</w:t>
            </w:r>
          </w:p>
        </w:tc>
        <w:tc>
          <w:tcPr>
            <w:tcW w:w="1646"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课程类型</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第一学年</w:t>
            </w: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第二学年</w:t>
            </w:r>
          </w:p>
        </w:tc>
        <w:tc>
          <w:tcPr>
            <w:tcW w:w="872"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第三学年</w:t>
            </w:r>
          </w:p>
        </w:tc>
        <w:tc>
          <w:tcPr>
            <w:tcW w:w="92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02"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理论</w:t>
            </w:r>
          </w:p>
        </w:tc>
        <w:tc>
          <w:tcPr>
            <w:tcW w:w="844"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实践/实习</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一</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二</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三</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四</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五</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六</w:t>
            </w:r>
          </w:p>
        </w:tc>
        <w:tc>
          <w:tcPr>
            <w:tcW w:w="9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80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c>
          <w:tcPr>
            <w:tcW w:w="84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语文</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216</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216</w:t>
            </w:r>
          </w:p>
        </w:tc>
        <w:tc>
          <w:tcPr>
            <w:tcW w:w="8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数学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color w:val="auto"/>
              </w:rPr>
            </w:pPr>
            <w:r>
              <w:rPr>
                <w:rFonts w:hint="eastAsia" w:ascii="宋体" w:hAnsi="宋体" w:cs="宋体"/>
                <w:color w:val="auto"/>
                <w:kern w:val="0"/>
                <w:sz w:val="22"/>
                <w:szCs w:val="22"/>
              </w:rPr>
              <w:t>216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英语</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color w:val="auto"/>
              </w:rPr>
            </w:pPr>
            <w:r>
              <w:rPr>
                <w:rFonts w:hint="eastAsia" w:ascii="宋体" w:hAnsi="宋体" w:cs="宋体"/>
                <w:color w:val="auto"/>
                <w:kern w:val="0"/>
                <w:sz w:val="22"/>
                <w:szCs w:val="22"/>
              </w:rPr>
              <w:t>216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公共基础课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中国特色社会主义</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心理健康与职业生涯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6</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哲学与人生</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7</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职业道德与法治</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8</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信息技术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9</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体育与健康</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10</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音乐欣赏</w:t>
            </w:r>
          </w:p>
          <w:p>
            <w:pPr>
              <w:widowControl/>
              <w:jc w:val="center"/>
              <w:rPr>
                <w:rFonts w:ascii="宋体" w:hAnsi="宋体" w:cs="宋体"/>
                <w:color w:val="auto"/>
                <w:kern w:val="0"/>
                <w:sz w:val="22"/>
                <w:szCs w:val="22"/>
              </w:rPr>
            </w:pPr>
            <w:r>
              <w:rPr>
                <w:rFonts w:hint="eastAsia" w:ascii="宋体" w:hAnsi="宋体" w:cs="宋体"/>
                <w:color w:val="auto"/>
                <w:kern w:val="0"/>
                <w:sz w:val="22"/>
                <w:szCs w:val="22"/>
              </w:rPr>
              <w:t>（礼乐修身）</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2"/>
                <w:szCs w:val="22"/>
              </w:rPr>
              <w:t>36</w:t>
            </w: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美术欣赏（书法）</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劳动教育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历史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就业指导</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职业能力</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16</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特色德育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90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 xml:space="preserve"> </w:t>
            </w:r>
            <w:r>
              <w:rPr>
                <w:rFonts w:hint="eastAsia" w:ascii="宋体" w:hAnsi="宋体" w:cs="宋体"/>
                <w:color w:val="auto"/>
                <w:kern w:val="0"/>
                <w:sz w:val="22"/>
                <w:szCs w:val="22"/>
              </w:rPr>
              <w:t>1</w:t>
            </w:r>
            <w:r>
              <w:rPr>
                <w:rFonts w:ascii="宋体" w:hAnsi="宋体" w:cs="宋体"/>
                <w:color w:val="auto"/>
                <w:kern w:val="0"/>
                <w:sz w:val="22"/>
                <w:szCs w:val="22"/>
              </w:rPr>
              <w:t>7</w:t>
            </w:r>
          </w:p>
        </w:tc>
        <w:tc>
          <w:tcPr>
            <w:tcW w:w="230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军事训练</w:t>
            </w: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928"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r>
              <w:rPr>
                <w:rFonts w:ascii="宋体" w:hAnsi="宋体" w:cs="宋体"/>
                <w:color w:val="auto"/>
                <w:kern w:val="0"/>
                <w:sz w:val="22"/>
                <w:szCs w:val="22"/>
              </w:rPr>
              <w:t>6</w:t>
            </w:r>
          </w:p>
        </w:tc>
        <w:tc>
          <w:tcPr>
            <w:tcW w:w="80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r>
              <w:rPr>
                <w:rFonts w:ascii="宋体" w:hAnsi="宋体" w:cs="宋体"/>
                <w:color w:val="auto"/>
                <w:kern w:val="0"/>
                <w:sz w:val="22"/>
                <w:szCs w:val="22"/>
              </w:rPr>
              <w:t>2</w:t>
            </w:r>
          </w:p>
        </w:tc>
        <w:tc>
          <w:tcPr>
            <w:tcW w:w="8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r>
              <w:rPr>
                <w:rFonts w:ascii="宋体" w:hAnsi="宋体" w:cs="宋体"/>
                <w:color w:val="auto"/>
                <w:kern w:val="0"/>
                <w:sz w:val="22"/>
                <w:szCs w:val="22"/>
              </w:rPr>
              <w:t>4</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公共基础课小结</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w:t>
            </w:r>
            <w:r>
              <w:rPr>
                <w:rFonts w:ascii="宋体" w:hAnsi="宋体" w:cs="宋体"/>
                <w:color w:val="auto"/>
                <w:kern w:val="0"/>
                <w:sz w:val="22"/>
                <w:szCs w:val="22"/>
              </w:rPr>
              <w:t>68</w:t>
            </w:r>
          </w:p>
        </w:tc>
        <w:tc>
          <w:tcPr>
            <w:tcW w:w="802"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r>
              <w:rPr>
                <w:rFonts w:ascii="宋体" w:hAnsi="宋体" w:cs="宋体"/>
                <w:color w:val="auto"/>
                <w:kern w:val="0"/>
                <w:sz w:val="22"/>
                <w:szCs w:val="22"/>
              </w:rPr>
              <w:t>100</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r>
              <w:rPr>
                <w:rFonts w:ascii="宋体" w:hAnsi="宋体" w:cs="宋体"/>
                <w:color w:val="auto"/>
                <w:kern w:val="0"/>
                <w:sz w:val="22"/>
                <w:szCs w:val="22"/>
              </w:rPr>
              <w:t>58</w:t>
            </w: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jc w:val="center"/>
              <w:rPr>
                <w:rFonts w:ascii="宋体" w:hAnsi="宋体" w:cs="宋体"/>
                <w:color w:val="auto"/>
                <w:kern w:val="0"/>
                <w:sz w:val="22"/>
                <w:szCs w:val="22"/>
              </w:rPr>
            </w:pPr>
            <w:r>
              <w:rPr>
                <w:rFonts w:hint="eastAsia" w:ascii="宋体" w:hAnsi="宋体" w:cs="宋体"/>
                <w:color w:val="auto"/>
                <w:kern w:val="0"/>
                <w:sz w:val="22"/>
                <w:szCs w:val="22"/>
              </w:rPr>
              <w:t>专业课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化学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2"/>
                <w:szCs w:val="22"/>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化工单元操作</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分析化学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微生物基础</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药理学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药物检测技术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highlight w:val="none"/>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color w:val="auto"/>
                <w:highlight w:val="none"/>
              </w:rPr>
              <w:t>药物制剂技术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72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color w:val="auto"/>
                <w:kern w:val="0"/>
                <w:sz w:val="22"/>
                <w:szCs w:val="22"/>
                <w:highlight w:val="none"/>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制药设备安装与调试</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制药工艺</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药事管理与法规</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0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color w:val="auto"/>
                <w:highlight w:val="none"/>
              </w:rPr>
            </w:pPr>
            <w:r>
              <w:rPr>
                <w:rFonts w:hint="eastAsia" w:ascii="宋体" w:hAnsi="宋体" w:cs="宋体"/>
                <w:color w:val="auto"/>
                <w:kern w:val="0"/>
                <w:sz w:val="22"/>
                <w:szCs w:val="22"/>
                <w:highlight w:val="none"/>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制药企业安全生产与健康防护</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职业沟通</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color w:val="auto"/>
                <w:highlight w:val="none"/>
              </w:rPr>
            </w:pPr>
            <w:r>
              <w:rPr>
                <w:rFonts w:hint="eastAsia" w:ascii="宋体" w:hAnsi="宋体" w:cs="宋体"/>
                <w:color w:val="auto"/>
                <w:kern w:val="0"/>
                <w:sz w:val="22"/>
                <w:szCs w:val="22"/>
                <w:highlight w:val="none"/>
              </w:rPr>
              <w:t>18</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岗位</w:t>
            </w:r>
            <w:r>
              <w:rPr>
                <w:rFonts w:hint="eastAsia" w:ascii="宋体" w:hAnsi="宋体" w:cs="宋体"/>
                <w:color w:val="auto"/>
                <w:kern w:val="0"/>
                <w:sz w:val="22"/>
                <w:szCs w:val="22"/>
                <w:highlight w:val="none"/>
              </w:rPr>
              <w:t>实习</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highlight w:val="none"/>
                <w:lang w:val="en-US" w:eastAsia="zh-CN"/>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540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0</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540</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专业课小结</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　</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w:t>
            </w:r>
          </w:p>
        </w:tc>
        <w:tc>
          <w:tcPr>
            <w:tcW w:w="928"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1548</w:t>
            </w:r>
          </w:p>
        </w:tc>
        <w:tc>
          <w:tcPr>
            <w:tcW w:w="802"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468　</w:t>
            </w:r>
          </w:p>
        </w:tc>
        <w:tc>
          <w:tcPr>
            <w:tcW w:w="84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1044　</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24</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28</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28</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26　</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w:t>
            </w:r>
          </w:p>
        </w:tc>
        <w:tc>
          <w:tcPr>
            <w:tcW w:w="928"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3116</w:t>
            </w:r>
          </w:p>
        </w:tc>
        <w:tc>
          <w:tcPr>
            <w:tcW w:w="802"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1568</w:t>
            </w:r>
          </w:p>
        </w:tc>
        <w:tc>
          <w:tcPr>
            <w:tcW w:w="844"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1502　</w:t>
            </w:r>
          </w:p>
        </w:tc>
      </w:tr>
    </w:tbl>
    <w:p>
      <w:pPr>
        <w:overflowPunct w:val="0"/>
        <w:adjustRightInd w:val="0"/>
        <w:spacing w:line="560" w:lineRule="exact"/>
        <w:ind w:firstLine="480" w:firstLineChars="200"/>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注：</w:t>
      </w:r>
      <w:r>
        <w:rPr>
          <w:rFonts w:hint="eastAsia" w:ascii="仿宋" w:hAnsi="仿宋" w:eastAsia="仿宋" w:cs="仿宋"/>
          <w:color w:val="auto"/>
          <w:sz w:val="24"/>
          <w:szCs w:val="24"/>
          <w:lang w:val="en-US" w:eastAsia="zh-CN"/>
        </w:rPr>
        <w:t>第四、五</w:t>
      </w:r>
      <w:bookmarkStart w:id="3" w:name="_GoBack"/>
      <w:bookmarkEnd w:id="3"/>
      <w:r>
        <w:rPr>
          <w:rFonts w:hint="eastAsia" w:ascii="仿宋" w:hAnsi="仿宋" w:eastAsia="仿宋" w:cs="仿宋"/>
          <w:color w:val="auto"/>
          <w:sz w:val="24"/>
          <w:szCs w:val="24"/>
          <w:lang w:val="en-US" w:eastAsia="zh-CN"/>
        </w:rPr>
        <w:t>学期学生进行岗位实习。</w:t>
      </w:r>
    </w:p>
    <w:p>
      <w:pPr>
        <w:overflowPunct w:val="0"/>
        <w:adjustRightInd w:val="0"/>
        <w:spacing w:line="56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t>九、</w:t>
      </w:r>
      <w:r>
        <w:rPr>
          <w:rFonts w:ascii="黑体" w:hAnsi="黑体" w:eastAsia="黑体"/>
          <w:color w:val="auto"/>
          <w:sz w:val="32"/>
          <w:szCs w:val="32"/>
        </w:rPr>
        <w:t>师资队伍</w:t>
      </w:r>
    </w:p>
    <w:p>
      <w:pPr>
        <w:widowControl/>
        <w:shd w:val="clear" w:color="auto" w:fill="FFFFFF"/>
        <w:spacing w:line="560" w:lineRule="exact"/>
        <w:ind w:firstLine="645"/>
        <w:jc w:val="left"/>
        <w:rPr>
          <w:rFonts w:ascii="仿宋" w:hAnsi="仿宋" w:eastAsia="仿宋" w:cs="仿宋"/>
          <w:color w:val="auto"/>
          <w:sz w:val="32"/>
          <w:szCs w:val="32"/>
        </w:rPr>
      </w:pPr>
      <w:r>
        <w:rPr>
          <w:rFonts w:hint="eastAsia" w:ascii="仿宋" w:hAnsi="仿宋" w:eastAsia="仿宋" w:cs="仿宋"/>
          <w:color w:val="auto"/>
          <w:sz w:val="32"/>
          <w:szCs w:val="32"/>
        </w:rPr>
        <w:t>制药专业部现有专任教师49名，其中河北省骨干教师1人、石家庄市学科名师2人、石家庄市骨干教师7人、石家庄市优秀教师5人。教师全部为本科以上学历，其中硕士占比25%，专业课教师拥有执业药师、药物检验工（高级）、分析检验工（二级）等职业资格证书及药物制剂生产、药品购销等“1+X”职业技能等级培训教师证书。</w:t>
      </w:r>
    </w:p>
    <w:p>
      <w:pPr>
        <w:widowControl/>
        <w:shd w:val="clear" w:color="auto" w:fill="FFFFFF"/>
        <w:spacing w:line="560" w:lineRule="exact"/>
        <w:ind w:firstLine="645"/>
        <w:jc w:val="left"/>
        <w:rPr>
          <w:rFonts w:ascii="仿宋" w:hAnsi="仿宋" w:eastAsia="仿宋" w:cs="仿宋"/>
          <w:color w:val="auto"/>
          <w:sz w:val="32"/>
          <w:szCs w:val="32"/>
        </w:rPr>
      </w:pPr>
      <w:r>
        <w:rPr>
          <w:rFonts w:hint="eastAsia" w:ascii="仿宋" w:hAnsi="仿宋" w:eastAsia="仿宋" w:cs="仿宋"/>
          <w:color w:val="auto"/>
          <w:sz w:val="32"/>
          <w:szCs w:val="32"/>
        </w:rPr>
        <w:t>该专业教师曾在全国中职学校信息化教学大赛、全国中职学校教师说课比赛、河北省职业院校信息化教学大赛、河北省中职学校教师技能大赛等活动中获奖，近三年指导学生参加多项全国、省市技能大赛，10余人次荣获技能大赛优秀辅导教师。</w:t>
      </w:r>
    </w:p>
    <w:p>
      <w:pPr>
        <w:overflowPunct w:val="0"/>
        <w:adjustRightInd w:val="0"/>
        <w:spacing w:line="560" w:lineRule="exact"/>
        <w:ind w:firstLine="645"/>
        <w:outlineLvl w:val="0"/>
        <w:rPr>
          <w:rFonts w:ascii="黑体" w:hAnsi="黑体" w:eastAsia="黑体"/>
          <w:b/>
          <w:color w:val="auto"/>
          <w:sz w:val="32"/>
          <w:szCs w:val="32"/>
        </w:rPr>
      </w:pPr>
      <w:r>
        <w:rPr>
          <w:rFonts w:hint="eastAsia" w:ascii="黑体" w:hAnsi="黑体" w:eastAsia="黑体"/>
          <w:b/>
          <w:color w:val="auto"/>
          <w:sz w:val="32"/>
          <w:szCs w:val="32"/>
        </w:rPr>
        <w:t>十、教学条件</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一）</w:t>
      </w:r>
      <w:r>
        <w:rPr>
          <w:rFonts w:eastAsia="楷体_GB2312"/>
          <w:b/>
          <w:color w:val="auto"/>
          <w:sz w:val="32"/>
          <w:szCs w:val="32"/>
        </w:rPr>
        <w:t>教学设施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建设紧跟医药发展趋势，学校是石家庄四药有限公司、国药乐仁堂河北药业有限公司合作院校、是石家庄四药有限公司、国药乐仁堂河北药业有限公司产教融合人才培养基地。本专业是教育部“1+X”药物制剂生产、药品购销职业技能等级证书试点专业和考点专业。建有制药基础设备、化学基础、分析实验、生物制药、药物制剂仿真、制药工艺仿真等实训室，在实训基地、教师企业实践、学生实训实习等方面进行共建共享。</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二</w:t>
      </w:r>
      <w:r>
        <w:rPr>
          <w:rFonts w:eastAsia="楷体_GB2312"/>
          <w:b/>
          <w:color w:val="auto"/>
          <w:sz w:val="32"/>
          <w:szCs w:val="32"/>
        </w:rPr>
        <w:t>）教学资源</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以《化学》、《药物制剂》、《制药工艺》、《化工单元操作》、《药物分析与检测》、《药物化学》、《制药设备安装与调试》等课程为核心，建立专业课程教学资源库，其中包含电子教案、电子教材、课件、教学视频、多媒体素材、习题库、试题库、案例库、在线测试等，为实现学生自主学习和相互交流提供优质的共享资源平台。</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三</w:t>
      </w:r>
      <w:r>
        <w:rPr>
          <w:rFonts w:eastAsia="楷体_GB2312"/>
          <w:b/>
          <w:color w:val="auto"/>
          <w:sz w:val="32"/>
          <w:szCs w:val="32"/>
        </w:rPr>
        <w:t>）教学方法</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依据专业培养目标、课程要求、学生能力与教学资源，采取适当的教学方法，已达到预期的教学目标。</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公共基础课可以采取讲授式教学、启发式教学、问题探究式教学等方法。通过集体讲解、师生对话、小组讨论、案例分析等形式，调动学生的学习积极性，为专业课的学习以及再教育奠定基础。</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专业课可以采用项目教学、启发式教学、情景模拟教学、案例教学等方法，利用集体讲解、师生对话、案例分析、小组讨论等形式，应用教学软件等数字化教学资源，使学生更好地理解和掌握药物生产的各项基本技能，为以后的学习和就业打好基础。</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四</w:t>
      </w:r>
      <w:r>
        <w:rPr>
          <w:rFonts w:eastAsia="楷体_GB2312"/>
          <w:b/>
          <w:color w:val="auto"/>
          <w:sz w:val="32"/>
          <w:szCs w:val="32"/>
        </w:rPr>
        <w:t>）学习评价</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本专业采用阶段过程性考核和综合考核相结合的多元化学生学习评价体系，坚持过程性评价与结果性评价相结合、主观评价与客观评价相结合。</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理论教学学生学业综合考核评价包括期中成绩、期末成绩和平时成绩三部分，学生总评成绩=期中成绩（20%）+期末成绩（40%）+平时成绩（40%）。平时成绩包括课堂表现、活动参与、作业提交和考勤等多元评价方法。</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学生技能考核以具体技能任务阶段报告为主，采用阶段性技能成果展示和综合考核技能成果展示等形式综合评价。</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五</w:t>
      </w:r>
      <w:r>
        <w:rPr>
          <w:rFonts w:eastAsia="楷体_GB2312"/>
          <w:b/>
          <w:color w:val="auto"/>
          <w:sz w:val="32"/>
          <w:szCs w:val="32"/>
        </w:rPr>
        <w:t>）质量管理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与实际紧密联系，动态发展课程内容。及时掌握本地区经济发展及人才需求情况，本着适应与超前的原则，不断优化课程结构。并且要注意打破课程、教材、教学之间的等号，在教学中学校和教师要积极构建课程及内容。</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十一</w:t>
      </w:r>
      <w:r>
        <w:rPr>
          <w:rFonts w:eastAsia="黑体"/>
          <w:color w:val="auto"/>
          <w:sz w:val="32"/>
          <w:szCs w:val="32"/>
        </w:rPr>
        <w:t>、毕业要求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1.在规定的学习时间段内，无留级、留校察看等不良记录，修满人才培养方案规定的学时学分，完成规定的教学活动。</w:t>
      </w:r>
    </w:p>
    <w:p>
      <w:pPr>
        <w:spacing w:line="560" w:lineRule="exact"/>
        <w:ind w:firstLine="645"/>
        <w:rPr>
          <w:rFonts w:ascii="仿宋" w:hAnsi="仿宋" w:eastAsia="仿宋" w:cs="仿宋"/>
          <w:color w:val="auto"/>
          <w:sz w:val="32"/>
          <w:szCs w:val="32"/>
        </w:rPr>
      </w:pPr>
      <w:r>
        <w:rPr>
          <w:rFonts w:hint="eastAsia" w:ascii="仿宋" w:hAnsi="仿宋" w:eastAsia="仿宋" w:cs="仿宋"/>
          <w:color w:val="auto"/>
          <w:sz w:val="32"/>
          <w:szCs w:val="32"/>
        </w:rPr>
        <w:t>2.具有人文社会素养、社会责任感，能够在实践中理解并遵守职业道德和规范，履行责任。</w:t>
      </w:r>
    </w:p>
    <w:p>
      <w:pPr>
        <w:spacing w:line="560" w:lineRule="exact"/>
        <w:ind w:firstLine="645"/>
        <w:rPr>
          <w:color w:val="auto"/>
          <w:sz w:val="32"/>
          <w:szCs w:val="32"/>
        </w:rPr>
      </w:pPr>
      <w:r>
        <w:rPr>
          <w:rFonts w:hint="eastAsia" w:ascii="仿宋" w:hAnsi="仿宋" w:eastAsia="仿宋" w:cs="仿宋"/>
          <w:color w:val="auto"/>
          <w:sz w:val="32"/>
          <w:szCs w:val="32"/>
        </w:rPr>
        <w:t>3.能够在多学科背景下的团队中承担个体、团体成员以及负责人的角色。</w:t>
      </w:r>
    </w:p>
    <w:sectPr>
      <w:footerReference r:id="rId3" w:type="default"/>
      <w:pgSz w:w="11906" w:h="16838"/>
      <w:pgMar w:top="2098" w:right="158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3NzIyZDE4ODYyMGYwMWFjOTc1MTJiZTRhNTg3ZTAifQ=="/>
    <w:docVar w:name="KSO_WPS_MARK_KEY" w:val="56b4ce19-f677-48ee-bdc2-d165d9ae7ada"/>
  </w:docVars>
  <w:rsids>
    <w:rsidRoot w:val="51750383"/>
    <w:rsid w:val="00003A34"/>
    <w:rsid w:val="00011826"/>
    <w:rsid w:val="00026F19"/>
    <w:rsid w:val="00066BB8"/>
    <w:rsid w:val="000742FA"/>
    <w:rsid w:val="000B3924"/>
    <w:rsid w:val="000B4B76"/>
    <w:rsid w:val="000D2B95"/>
    <w:rsid w:val="00104AA0"/>
    <w:rsid w:val="0012460E"/>
    <w:rsid w:val="00194B1A"/>
    <w:rsid w:val="001A413D"/>
    <w:rsid w:val="001D696F"/>
    <w:rsid w:val="001F08A7"/>
    <w:rsid w:val="00237976"/>
    <w:rsid w:val="002949F6"/>
    <w:rsid w:val="002F0298"/>
    <w:rsid w:val="003A77EA"/>
    <w:rsid w:val="003B59B8"/>
    <w:rsid w:val="003E64C1"/>
    <w:rsid w:val="00492225"/>
    <w:rsid w:val="00495050"/>
    <w:rsid w:val="00510095"/>
    <w:rsid w:val="0052677C"/>
    <w:rsid w:val="00546070"/>
    <w:rsid w:val="005504B6"/>
    <w:rsid w:val="00552D7B"/>
    <w:rsid w:val="005E322F"/>
    <w:rsid w:val="005F69F6"/>
    <w:rsid w:val="00653356"/>
    <w:rsid w:val="00663D73"/>
    <w:rsid w:val="00677324"/>
    <w:rsid w:val="006B6ED5"/>
    <w:rsid w:val="006D011E"/>
    <w:rsid w:val="007708A3"/>
    <w:rsid w:val="007C0136"/>
    <w:rsid w:val="007D49BC"/>
    <w:rsid w:val="007D4A49"/>
    <w:rsid w:val="007E3E5C"/>
    <w:rsid w:val="0080266F"/>
    <w:rsid w:val="008A7DCE"/>
    <w:rsid w:val="008B7DFF"/>
    <w:rsid w:val="009C3240"/>
    <w:rsid w:val="009C5A44"/>
    <w:rsid w:val="009E4660"/>
    <w:rsid w:val="00A42A92"/>
    <w:rsid w:val="00A9617C"/>
    <w:rsid w:val="00A97EFB"/>
    <w:rsid w:val="00AF16D0"/>
    <w:rsid w:val="00AF78D2"/>
    <w:rsid w:val="00B133C7"/>
    <w:rsid w:val="00B135DB"/>
    <w:rsid w:val="00B24D9C"/>
    <w:rsid w:val="00B34E44"/>
    <w:rsid w:val="00B603EB"/>
    <w:rsid w:val="00BF555D"/>
    <w:rsid w:val="00C25083"/>
    <w:rsid w:val="00D1447D"/>
    <w:rsid w:val="00D3176B"/>
    <w:rsid w:val="00D65C6D"/>
    <w:rsid w:val="00DA3143"/>
    <w:rsid w:val="00DC5F1E"/>
    <w:rsid w:val="00DE1AEE"/>
    <w:rsid w:val="00DE24C0"/>
    <w:rsid w:val="00E013DD"/>
    <w:rsid w:val="00E05B64"/>
    <w:rsid w:val="00E060F0"/>
    <w:rsid w:val="00E07303"/>
    <w:rsid w:val="00E7466B"/>
    <w:rsid w:val="00E85193"/>
    <w:rsid w:val="00E94766"/>
    <w:rsid w:val="00EA5D4A"/>
    <w:rsid w:val="00EF292A"/>
    <w:rsid w:val="00F41E07"/>
    <w:rsid w:val="00FA0177"/>
    <w:rsid w:val="00FE47EA"/>
    <w:rsid w:val="027A1FFF"/>
    <w:rsid w:val="028311D2"/>
    <w:rsid w:val="02AD2E45"/>
    <w:rsid w:val="05F310A8"/>
    <w:rsid w:val="061B33AB"/>
    <w:rsid w:val="079E52B1"/>
    <w:rsid w:val="07A2624F"/>
    <w:rsid w:val="07C83E1B"/>
    <w:rsid w:val="085B1D6F"/>
    <w:rsid w:val="0AC86ED2"/>
    <w:rsid w:val="0ADE6DDF"/>
    <w:rsid w:val="0CA91A44"/>
    <w:rsid w:val="0D764D13"/>
    <w:rsid w:val="0FA53A62"/>
    <w:rsid w:val="1003797D"/>
    <w:rsid w:val="106F72F4"/>
    <w:rsid w:val="12CC5617"/>
    <w:rsid w:val="130608A8"/>
    <w:rsid w:val="130B2F3B"/>
    <w:rsid w:val="135348E6"/>
    <w:rsid w:val="135741CF"/>
    <w:rsid w:val="150A124F"/>
    <w:rsid w:val="15694F24"/>
    <w:rsid w:val="15876BC1"/>
    <w:rsid w:val="18FA7505"/>
    <w:rsid w:val="1BAB226E"/>
    <w:rsid w:val="1E940449"/>
    <w:rsid w:val="1EAC32F3"/>
    <w:rsid w:val="1F276D8B"/>
    <w:rsid w:val="20E770DE"/>
    <w:rsid w:val="21D54CB5"/>
    <w:rsid w:val="2280002D"/>
    <w:rsid w:val="23FB206D"/>
    <w:rsid w:val="240B469F"/>
    <w:rsid w:val="24A205A0"/>
    <w:rsid w:val="25511CA7"/>
    <w:rsid w:val="27F80563"/>
    <w:rsid w:val="28100720"/>
    <w:rsid w:val="28276604"/>
    <w:rsid w:val="29C65737"/>
    <w:rsid w:val="2A0C65CE"/>
    <w:rsid w:val="2A4224D3"/>
    <w:rsid w:val="2AED047E"/>
    <w:rsid w:val="2CF43071"/>
    <w:rsid w:val="2D0411AD"/>
    <w:rsid w:val="2FF00BFE"/>
    <w:rsid w:val="2FF12B49"/>
    <w:rsid w:val="30BC7DFE"/>
    <w:rsid w:val="30C22315"/>
    <w:rsid w:val="30D715B9"/>
    <w:rsid w:val="31B94279"/>
    <w:rsid w:val="32C57CA9"/>
    <w:rsid w:val="32E50A6F"/>
    <w:rsid w:val="33B064E7"/>
    <w:rsid w:val="33C52270"/>
    <w:rsid w:val="33E749DF"/>
    <w:rsid w:val="366854D4"/>
    <w:rsid w:val="36A55DE0"/>
    <w:rsid w:val="373F08BA"/>
    <w:rsid w:val="3B041C33"/>
    <w:rsid w:val="3B982D49"/>
    <w:rsid w:val="3E9F580B"/>
    <w:rsid w:val="405A694A"/>
    <w:rsid w:val="40B9472D"/>
    <w:rsid w:val="433D186A"/>
    <w:rsid w:val="445C7D41"/>
    <w:rsid w:val="44AF4753"/>
    <w:rsid w:val="44D679E6"/>
    <w:rsid w:val="44F03CA1"/>
    <w:rsid w:val="470B07EE"/>
    <w:rsid w:val="47940563"/>
    <w:rsid w:val="48111D26"/>
    <w:rsid w:val="486959CC"/>
    <w:rsid w:val="48897310"/>
    <w:rsid w:val="4938307A"/>
    <w:rsid w:val="49740948"/>
    <w:rsid w:val="4AC52226"/>
    <w:rsid w:val="4D3123DF"/>
    <w:rsid w:val="4D3B7C96"/>
    <w:rsid w:val="4EB716BA"/>
    <w:rsid w:val="4F00124E"/>
    <w:rsid w:val="4F31669E"/>
    <w:rsid w:val="4FDF3672"/>
    <w:rsid w:val="507C775A"/>
    <w:rsid w:val="51403A91"/>
    <w:rsid w:val="51750383"/>
    <w:rsid w:val="51AA35AD"/>
    <w:rsid w:val="538F3485"/>
    <w:rsid w:val="555A2D61"/>
    <w:rsid w:val="55BC1931"/>
    <w:rsid w:val="56642E02"/>
    <w:rsid w:val="58A77ADB"/>
    <w:rsid w:val="59937332"/>
    <w:rsid w:val="59AD70AF"/>
    <w:rsid w:val="5BC33FA7"/>
    <w:rsid w:val="5CE00143"/>
    <w:rsid w:val="5F5905F2"/>
    <w:rsid w:val="5FD84FC4"/>
    <w:rsid w:val="602D7CBC"/>
    <w:rsid w:val="6280757E"/>
    <w:rsid w:val="62AF0893"/>
    <w:rsid w:val="644301A3"/>
    <w:rsid w:val="64430959"/>
    <w:rsid w:val="648603B0"/>
    <w:rsid w:val="65855C7B"/>
    <w:rsid w:val="670E4F40"/>
    <w:rsid w:val="67632B84"/>
    <w:rsid w:val="6B2D5091"/>
    <w:rsid w:val="6BA25B26"/>
    <w:rsid w:val="6C1A65D8"/>
    <w:rsid w:val="6E136DBE"/>
    <w:rsid w:val="6FD213F0"/>
    <w:rsid w:val="70105BD0"/>
    <w:rsid w:val="70357077"/>
    <w:rsid w:val="70EB50D8"/>
    <w:rsid w:val="725D4B26"/>
    <w:rsid w:val="73025D8D"/>
    <w:rsid w:val="73D11013"/>
    <w:rsid w:val="74015467"/>
    <w:rsid w:val="7C8C2CA7"/>
    <w:rsid w:val="7E25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 w:type="character" w:styleId="10">
    <w:name w:val="Emphasis"/>
    <w:basedOn w:val="8"/>
    <w:autoRedefine/>
    <w:qFormat/>
    <w:uiPriority w:val="20"/>
    <w:rPr>
      <w:i/>
      <w:iCs/>
    </w:rPr>
  </w:style>
  <w:style w:type="character" w:styleId="11">
    <w:name w:val="Hyperlink"/>
    <w:basedOn w:val="8"/>
    <w:autoRedefine/>
    <w:qFormat/>
    <w:uiPriority w:val="0"/>
    <w:rPr>
      <w:color w:val="0000FF"/>
      <w:u w:val="single"/>
    </w:rPr>
  </w:style>
  <w:style w:type="paragraph" w:customStyle="1" w:styleId="12">
    <w:name w:val="中等深浅网格 1 - 着色 21"/>
    <w:basedOn w:val="1"/>
    <w:autoRedefine/>
    <w:qFormat/>
    <w:uiPriority w:val="0"/>
    <w:pPr>
      <w:spacing w:line="360" w:lineRule="auto"/>
      <w:ind w:firstLine="420" w:firstLineChars="200"/>
    </w:pPr>
    <w:rPr>
      <w:rFonts w:ascii="Calibri" w:hAnsi="Calibri" w:eastAsia="宋体"/>
    </w:rPr>
  </w:style>
  <w:style w:type="paragraph" w:styleId="13">
    <w:name w:val="List Paragraph"/>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F5F3B-C0B9-4856-910A-947A3A644F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9535</Words>
  <Characters>9808</Characters>
  <Lines>11</Lines>
  <Paragraphs>22</Paragraphs>
  <TotalTime>0</TotalTime>
  <ScaleCrop>false</ScaleCrop>
  <LinksUpToDate>false</LinksUpToDate>
  <CharactersWithSpaces>10048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董董</cp:lastModifiedBy>
  <cp:lastPrinted>2019-07-08T06:10:00Z</cp:lastPrinted>
  <dcterms:modified xsi:type="dcterms:W3CDTF">2024-04-01T02:20:26Z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2846E8B5D75A46D985D9A9DCAA5C7D53</vt:lpwstr>
  </property>
</Properties>
</file>