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72"/>
          <w:szCs w:val="72"/>
        </w:rPr>
      </w:pPr>
      <w:bookmarkStart w:id="0" w:name="_Toc536591124"/>
      <w:bookmarkStart w:id="1" w:name="t2"/>
      <w:bookmarkStart w:id="2" w:name="_Toc536607955"/>
      <w:r>
        <w:rPr>
          <w:rFonts w:hint="eastAsia" w:ascii="方正小标宋简体" w:hAnsi="方正小标宋简体" w:eastAsia="方正小标宋简体"/>
          <w:sz w:val="72"/>
          <w:szCs w:val="72"/>
        </w:rPr>
        <w:t>石家庄财经商贸学校</w:t>
      </w:r>
    </w:p>
    <w:p>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pPr>
        <w:rPr>
          <w:rFonts w:ascii="方正小标宋简体" w:hAnsi="方正小标宋简体" w:eastAsia="方正小标宋简体"/>
          <w:sz w:val="72"/>
          <w:szCs w:val="72"/>
        </w:rPr>
      </w:pPr>
    </w:p>
    <w:p>
      <w:pPr>
        <w:rPr>
          <w:rFonts w:ascii="方正小标宋简体" w:hAnsi="方正小标宋简体" w:eastAsia="方正小标宋简体"/>
          <w:sz w:val="72"/>
          <w:szCs w:val="72"/>
        </w:rPr>
      </w:pPr>
    </w:p>
    <w:p>
      <w:pPr>
        <w:spacing w:line="1000" w:lineRule="exact"/>
        <w:ind w:firstLine="1920" w:firstLineChars="600"/>
        <w:rPr>
          <w:rFonts w:ascii="方正仿宋简体" w:hAnsi="方正仿宋简体" w:eastAsia="方正仿宋简体"/>
          <w:sz w:val="32"/>
          <w:szCs w:val="32"/>
          <w:u w:val="single"/>
        </w:rPr>
      </w:pPr>
      <w:r>
        <w:rPr>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sz w:val="32"/>
          <w:szCs w:val="32"/>
        </w:rPr>
        <w:t xml:space="preserve">专业名称：  </w:t>
      </w:r>
      <w:r>
        <w:rPr>
          <w:rFonts w:hint="eastAsia" w:ascii="方正仿宋简体" w:hAnsi="方正仿宋简体" w:eastAsia="方正仿宋简体"/>
          <w:sz w:val="32"/>
          <w:szCs w:val="32"/>
          <w:lang w:eastAsia="zh-CN"/>
        </w:rPr>
        <w:t>航空服务专业</w:t>
      </w:r>
      <w:r>
        <w:rPr>
          <w:rFonts w:hint="eastAsia" w:ascii="方正仿宋简体" w:hAnsi="方正仿宋简体" w:eastAsia="方正仿宋简体"/>
          <w:sz w:val="32"/>
          <w:szCs w:val="32"/>
        </w:rPr>
        <w:t xml:space="preserve"> </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sz w:val="32"/>
          <w:szCs w:val="32"/>
        </w:rPr>
        <w:t>专业代码：   700402</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sz w:val="32"/>
          <w:szCs w:val="32"/>
        </w:rPr>
        <w:t xml:space="preserve">所属系部：  </w:t>
      </w:r>
      <w:r>
        <w:rPr>
          <w:rFonts w:hint="eastAsia" w:ascii="方正仿宋简体" w:hAnsi="方正仿宋简体" w:eastAsia="方正仿宋简体"/>
          <w:sz w:val="32"/>
          <w:szCs w:val="32"/>
          <w:lang w:eastAsia="zh-CN"/>
        </w:rPr>
        <w:t>制药</w:t>
      </w:r>
      <w:r>
        <w:rPr>
          <w:rFonts w:hint="eastAsia" w:ascii="方正仿宋简体" w:hAnsi="方正仿宋简体" w:eastAsia="方正仿宋简体"/>
          <w:sz w:val="32"/>
          <w:szCs w:val="32"/>
        </w:rPr>
        <w:t>专业部</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sz w:val="32"/>
          <w:szCs w:val="32"/>
        </w:rPr>
        <w:t>修订时间：  202</w:t>
      </w:r>
      <w:r>
        <w:rPr>
          <w:rFonts w:hint="eastAsia" w:ascii="方正仿宋简体" w:hAnsi="方正仿宋简体" w:eastAsia="方正仿宋简体"/>
          <w:sz w:val="32"/>
          <w:szCs w:val="32"/>
          <w:lang w:val="en-US" w:eastAsia="zh-CN"/>
        </w:rPr>
        <w:t>2</w:t>
      </w:r>
      <w:r>
        <w:rPr>
          <w:rFonts w:hint="eastAsia" w:ascii="方正仿宋简体" w:hAnsi="方正仿宋简体" w:eastAsia="方正仿宋简体"/>
          <w:sz w:val="32"/>
          <w:szCs w:val="32"/>
        </w:rPr>
        <w:t>年</w:t>
      </w:r>
      <w:r>
        <w:rPr>
          <w:rFonts w:ascii="方正仿宋简体" w:hAnsi="方正仿宋简体" w:eastAsia="方正仿宋简体"/>
          <w:sz w:val="32"/>
          <w:szCs w:val="32"/>
        </w:rPr>
        <w:t>8</w:t>
      </w:r>
      <w:r>
        <w:rPr>
          <w:rFonts w:hint="eastAsia" w:ascii="方正仿宋简体" w:hAnsi="方正仿宋简体" w:eastAsia="方正仿宋简体"/>
          <w:sz w:val="32"/>
          <w:szCs w:val="32"/>
        </w:rPr>
        <w:t>月</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hint="eastAsia" w:ascii="宋体" w:hAnsi="宋体" w:cs="宋体"/>
          <w:b/>
          <w:sz w:val="44"/>
          <w:szCs w:val="44"/>
        </w:rPr>
      </w:pPr>
    </w:p>
    <w:p>
      <w:pPr>
        <w:spacing w:line="360" w:lineRule="auto"/>
        <w:jc w:val="center"/>
        <w:rPr>
          <w:rFonts w:hint="eastAsia" w:ascii="方正小标宋简体" w:hAnsi="方正小标宋简体" w:eastAsia="方正小标宋简体" w:cs="方正小标宋简体"/>
          <w:b/>
          <w:sz w:val="44"/>
          <w:szCs w:val="44"/>
          <w:lang w:eastAsia="zh-CN"/>
        </w:rPr>
      </w:pPr>
    </w:p>
    <w:p>
      <w:pPr>
        <w:spacing w:line="360" w:lineRule="auto"/>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z w:val="44"/>
          <w:szCs w:val="44"/>
          <w:lang w:eastAsia="zh-CN"/>
        </w:rPr>
        <w:t>航空服务</w:t>
      </w:r>
      <w:r>
        <w:rPr>
          <w:rFonts w:hint="eastAsia" w:ascii="方正小标宋简体" w:hAnsi="方正小标宋简体" w:eastAsia="方正小标宋简体" w:cs="方正小标宋简体"/>
          <w:b/>
          <w:color w:val="auto"/>
          <w:sz w:val="44"/>
          <w:szCs w:val="44"/>
        </w:rPr>
        <w:t>专业人才培养方案</w:t>
      </w:r>
      <w:bookmarkEnd w:id="0"/>
      <w:bookmarkEnd w:id="1"/>
      <w:bookmarkEnd w:id="2"/>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一、专业概述</w:t>
      </w:r>
    </w:p>
    <w:p>
      <w:pPr>
        <w:overflowPunct w:val="0"/>
        <w:adjustRightInd w:val="0"/>
        <w:spacing w:line="560" w:lineRule="exact"/>
        <w:ind w:firstLine="640" w:firstLineChars="200"/>
        <w:outlineLvl w:val="0"/>
        <w:rPr>
          <w:rFonts w:hint="eastAsia" w:ascii="仿宋" w:hAnsi="仿宋" w:eastAsia="仿宋"/>
          <w:color w:val="auto"/>
          <w:sz w:val="32"/>
          <w:szCs w:val="32"/>
          <w:lang w:eastAsia="zh-CN"/>
        </w:rPr>
      </w:pPr>
      <w:r>
        <w:rPr>
          <w:rFonts w:hint="eastAsia" w:ascii="仿宋" w:hAnsi="仿宋" w:eastAsia="仿宋"/>
          <w:color w:val="auto"/>
          <w:sz w:val="32"/>
          <w:szCs w:val="32"/>
        </w:rPr>
        <w:t>民航企业作为一种特殊的高端服务性企业，不但具备企业的一般特点，而且也有着自身鲜明的特点，是一个技术含量高、安全程度高、服务要求高的特殊行业。</w:t>
      </w:r>
      <w:r>
        <w:rPr>
          <w:rFonts w:hint="eastAsia" w:ascii="仿宋" w:hAnsi="仿宋" w:eastAsia="仿宋"/>
          <w:color w:val="auto"/>
          <w:sz w:val="32"/>
          <w:szCs w:val="32"/>
          <w:lang w:eastAsia="zh-CN"/>
        </w:rPr>
        <w:t>为</w:t>
      </w:r>
      <w:r>
        <w:rPr>
          <w:rFonts w:hint="eastAsia" w:ascii="仿宋" w:hAnsi="仿宋" w:eastAsia="仿宋"/>
          <w:color w:val="auto"/>
          <w:sz w:val="32"/>
          <w:szCs w:val="32"/>
        </w:rPr>
        <w:t>不断满足</w:t>
      </w:r>
      <w:r>
        <w:rPr>
          <w:rFonts w:hint="eastAsia" w:ascii="仿宋" w:hAnsi="仿宋" w:eastAsia="仿宋"/>
          <w:color w:val="auto"/>
          <w:sz w:val="32"/>
          <w:szCs w:val="32"/>
          <w:lang w:eastAsia="zh-CN"/>
        </w:rPr>
        <w:t>民航</w:t>
      </w:r>
      <w:r>
        <w:rPr>
          <w:rFonts w:hint="eastAsia" w:ascii="仿宋" w:hAnsi="仿宋" w:eastAsia="仿宋"/>
          <w:color w:val="auto"/>
          <w:sz w:val="32"/>
          <w:szCs w:val="32"/>
        </w:rPr>
        <w:t>产业对高素质劳动者和技术技能人才的需求，推动职业教育专业升级和数字化改造，提高人才培养质量，遵循推进职业教育高质量发展的总体要求，参照国家相关标准编制要求，制订本方案</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二</w:t>
      </w:r>
      <w:r>
        <w:rPr>
          <w:rFonts w:eastAsia="黑体"/>
          <w:color w:val="auto"/>
          <w:sz w:val="32"/>
          <w:szCs w:val="32"/>
        </w:rPr>
        <w:t>、专业名称及代码</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专业名称：航空服务</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专业代码：700402</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三</w:t>
      </w:r>
      <w:r>
        <w:rPr>
          <w:rFonts w:eastAsia="黑体"/>
          <w:color w:val="auto"/>
          <w:sz w:val="32"/>
          <w:szCs w:val="32"/>
        </w:rPr>
        <w:t>、入学要求</w:t>
      </w:r>
    </w:p>
    <w:p>
      <w:pPr>
        <w:overflowPunct w:val="0"/>
        <w:adjustRightInd w:val="0"/>
        <w:spacing w:line="560" w:lineRule="exact"/>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初中毕业生或具有同等学力者。</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四</w:t>
      </w:r>
      <w:r>
        <w:rPr>
          <w:rFonts w:eastAsia="黑体"/>
          <w:color w:val="auto"/>
          <w:sz w:val="32"/>
          <w:szCs w:val="32"/>
        </w:rPr>
        <w:t>、修业年限</w:t>
      </w:r>
    </w:p>
    <w:p>
      <w:pPr>
        <w:spacing w:line="560" w:lineRule="exact"/>
        <w:ind w:firstLine="1280" w:firstLineChars="400"/>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rPr>
        <w:t>三年</w:t>
      </w:r>
      <w:r>
        <w:rPr>
          <w:rFonts w:hint="eastAsia" w:ascii="仿宋" w:hAnsi="仿宋" w:eastAsia="仿宋" w:cs="Times New Roman"/>
          <w:color w:val="auto"/>
          <w:sz w:val="32"/>
          <w:szCs w:val="32"/>
          <w:lang w:eastAsia="zh-CN"/>
        </w:rPr>
        <w:t>中职</w:t>
      </w:r>
      <w:r>
        <w:rPr>
          <w:rFonts w:hint="eastAsia" w:ascii="仿宋" w:hAnsi="仿宋" w:eastAsia="仿宋" w:cs="Times New Roman"/>
          <w:color w:val="auto"/>
          <w:sz w:val="32"/>
          <w:szCs w:val="32"/>
          <w:lang w:val="en-US" w:eastAsia="zh-CN"/>
        </w:rPr>
        <w:t>+两年高职</w:t>
      </w:r>
    </w:p>
    <w:p>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五</w:t>
      </w:r>
      <w:r>
        <w:rPr>
          <w:rFonts w:eastAsia="黑体"/>
          <w:color w:val="auto"/>
          <w:sz w:val="32"/>
          <w:szCs w:val="32"/>
        </w:rPr>
        <w:t>、职业面向</w:t>
      </w:r>
    </w:p>
    <w:p>
      <w:pPr>
        <w:spacing w:line="560" w:lineRule="exact"/>
        <w:ind w:firstLine="584"/>
        <w:rPr>
          <w:rFonts w:ascii="仿宋" w:hAnsi="仿宋" w:eastAsia="仿宋" w:cs="Times New Roman"/>
          <w:color w:val="auto"/>
          <w:sz w:val="32"/>
          <w:szCs w:val="32"/>
        </w:rPr>
      </w:pPr>
      <w:r>
        <w:rPr>
          <w:rFonts w:hint="eastAsia" w:ascii="仿宋" w:hAnsi="仿宋" w:eastAsia="仿宋" w:cs="Times New Roman"/>
          <w:color w:val="auto"/>
          <w:sz w:val="32"/>
          <w:szCs w:val="32"/>
        </w:rPr>
        <w:t>本专业的职业面向主要是面向民航乘务员、民航安全检查员、民航客运员。</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所属专业大类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r>
              <w:rPr>
                <w:rFonts w:ascii="仿宋" w:hAnsi="仿宋" w:eastAsia="仿宋" w:cs="Times New Roman"/>
                <w:color w:val="auto"/>
                <w:sz w:val="24"/>
              </w:rPr>
              <w:t>）</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交通运输大类（</w:t>
            </w:r>
            <w:r>
              <w:rPr>
                <w:rFonts w:hint="eastAsia" w:ascii="仿宋" w:hAnsi="仿宋" w:eastAsia="仿宋" w:cs="Times New Roman"/>
                <w:color w:val="auto"/>
                <w:sz w:val="24"/>
                <w:lang w:val="en-US" w:eastAsia="zh-CN"/>
              </w:rPr>
              <w:t>70</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所属专业类</w:t>
            </w:r>
          </w:p>
          <w:p>
            <w:pPr>
              <w:jc w:val="center"/>
              <w:rPr>
                <w:rFonts w:ascii="仿宋" w:hAnsi="仿宋" w:eastAsia="仿宋" w:cs="Times New Roman"/>
                <w:color w:val="auto"/>
                <w:sz w:val="32"/>
                <w:szCs w:val="32"/>
              </w:rPr>
            </w:pPr>
            <w:r>
              <w:rPr>
                <w:rFonts w:hint="eastAsia" w:ascii="仿宋" w:hAnsi="仿宋" w:eastAsia="仿宋" w:cs="Times New Roman"/>
                <w:color w:val="auto"/>
                <w:sz w:val="24"/>
              </w:rPr>
              <w:t>（代码）</w:t>
            </w:r>
          </w:p>
        </w:tc>
        <w:tc>
          <w:tcPr>
            <w:tcW w:w="6884" w:type="dxa"/>
          </w:tcPr>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24"/>
              </w:rPr>
              <w:t>航空运输类（</w:t>
            </w:r>
            <w:r>
              <w:rPr>
                <w:rFonts w:hint="eastAsia" w:ascii="仿宋" w:hAnsi="仿宋" w:eastAsia="仿宋" w:cs="Times New Roman"/>
                <w:color w:val="auto"/>
                <w:sz w:val="24"/>
                <w:lang w:val="en-US" w:eastAsia="zh-CN"/>
              </w:rPr>
              <w:t>7004</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对应行业</w:t>
            </w:r>
          </w:p>
          <w:p>
            <w:pPr>
              <w:jc w:val="center"/>
              <w:rPr>
                <w:rFonts w:ascii="仿宋" w:hAnsi="仿宋" w:eastAsia="仿宋" w:cs="Times New Roman"/>
                <w:color w:val="auto"/>
                <w:sz w:val="24"/>
              </w:rPr>
            </w:pPr>
            <w:r>
              <w:rPr>
                <w:rFonts w:hint="eastAsia" w:ascii="仿宋" w:hAnsi="仿宋" w:eastAsia="仿宋" w:cs="Times New Roman"/>
                <w:color w:val="auto"/>
                <w:sz w:val="24"/>
              </w:rPr>
              <w:t>（代码）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航空运输业（</w:t>
            </w:r>
            <w:r>
              <w:rPr>
                <w:rFonts w:hint="eastAsia" w:ascii="仿宋" w:hAnsi="仿宋" w:eastAsia="仿宋" w:cs="Times New Roman"/>
                <w:color w:val="auto"/>
                <w:sz w:val="24"/>
                <w:lang w:val="en-US" w:eastAsia="zh-CN"/>
              </w:rPr>
              <w:t>56</w:t>
            </w:r>
            <w:r>
              <w:rPr>
                <w:rFonts w:hint="eastAsia" w:ascii="仿宋" w:hAnsi="仿宋" w:eastAsia="仿宋"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主要职业类别（代码）</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 xml:space="preserve"> 航空运输飞行服务员（4-05-03-01</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 航空运输地面服务员</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4-05-03-02</w:t>
            </w:r>
            <w:r>
              <w:rPr>
                <w:rFonts w:hint="eastAsia" w:ascii="仿宋" w:hAnsi="仿宋" w:eastAsia="仿宋" w:cs="Times New Roman"/>
                <w:color w:val="auto"/>
                <w:sz w:val="24"/>
                <w:lang w:eastAsia="zh-CN"/>
              </w:rPr>
              <w:t>）</w:t>
            </w:r>
            <w:r>
              <w:rPr>
                <w:rFonts w:hint="eastAsia" w:ascii="仿宋" w:hAnsi="仿宋" w:eastAsia="仿宋" w:cs="Times New Roman"/>
                <w:color w:val="auto"/>
                <w:sz w:val="24"/>
              </w:rPr>
              <w:t>其他航空运输服务人员（4-05-03-99）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ascii="仿宋" w:hAnsi="仿宋" w:eastAsia="仿宋" w:cs="Times New Roman"/>
                <w:color w:val="auto"/>
                <w:sz w:val="24"/>
              </w:rPr>
            </w:pPr>
            <w:r>
              <w:rPr>
                <w:rFonts w:hint="eastAsia" w:ascii="仿宋" w:hAnsi="仿宋" w:eastAsia="仿宋" w:cs="Times New Roman"/>
                <w:color w:val="auto"/>
                <w:sz w:val="24"/>
              </w:rPr>
              <w:t>主要岗位类别</w:t>
            </w:r>
          </w:p>
          <w:p>
            <w:pPr>
              <w:jc w:val="center"/>
              <w:rPr>
                <w:rFonts w:ascii="仿宋" w:hAnsi="仿宋" w:eastAsia="仿宋" w:cs="Times New Roman"/>
                <w:color w:val="auto"/>
                <w:sz w:val="24"/>
              </w:rPr>
            </w:pPr>
            <w:r>
              <w:rPr>
                <w:rFonts w:hint="eastAsia" w:ascii="仿宋" w:hAnsi="仿宋" w:eastAsia="仿宋" w:cs="Times New Roman"/>
                <w:color w:val="auto"/>
                <w:sz w:val="24"/>
              </w:rPr>
              <w:t>（或技术领域）</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rPr>
              <w:t>民航乘务员、民航安全检查员、民航客运员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仿宋" w:hAnsi="仿宋" w:eastAsia="仿宋" w:cs="Times New Roman"/>
                <w:color w:val="auto"/>
                <w:sz w:val="24"/>
              </w:rPr>
            </w:pPr>
            <w:r>
              <w:rPr>
                <w:rFonts w:hint="eastAsia" w:ascii="仿宋" w:hAnsi="仿宋" w:eastAsia="仿宋" w:cs="Times New Roman"/>
                <w:color w:val="auto"/>
                <w:sz w:val="24"/>
              </w:rPr>
              <w:t>职业类证书举例</w:t>
            </w:r>
          </w:p>
        </w:tc>
        <w:tc>
          <w:tcPr>
            <w:tcW w:w="6884" w:type="dxa"/>
          </w:tcPr>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民航空中服务职业技能等级证书；</w:t>
            </w:r>
          </w:p>
          <w:p>
            <w:pPr>
              <w:rPr>
                <w:rFonts w:hint="eastAsia" w:ascii="仿宋" w:hAnsi="仿宋" w:eastAsia="仿宋" w:cs="Times New Roman"/>
                <w:color w:val="auto"/>
                <w:sz w:val="24"/>
                <w:lang w:eastAsia="zh-CN"/>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民航安全检查职业技能等级证书</w:t>
            </w:r>
            <w:r>
              <w:rPr>
                <w:rFonts w:hint="eastAsia" w:ascii="仿宋" w:hAnsi="仿宋" w:eastAsia="仿宋" w:cs="Times New Roman"/>
                <w:color w:val="auto"/>
                <w:sz w:val="24"/>
                <w:lang w:eastAsia="zh-CN"/>
              </w:rPr>
              <w:t>；</w:t>
            </w:r>
          </w:p>
          <w:p>
            <w:pPr>
              <w:rPr>
                <w:rFonts w:ascii="仿宋" w:hAnsi="仿宋" w:eastAsia="仿宋" w:cs="Times New Roman"/>
                <w:color w:val="auto"/>
                <w:sz w:val="24"/>
              </w:rPr>
            </w:pPr>
            <w:r>
              <w:rPr>
                <w:rFonts w:hint="eastAsia" w:ascii="仿宋" w:hAnsi="仿宋" w:eastAsia="仿宋" w:cs="Times New Roman"/>
                <w:color w:val="auto"/>
                <w:sz w:val="24"/>
                <w:lang w:val="en-US" w:eastAsia="zh-CN"/>
              </w:rPr>
              <w:t>1+X</w:t>
            </w:r>
            <w:r>
              <w:rPr>
                <w:rFonts w:hint="eastAsia" w:ascii="仿宋" w:hAnsi="仿宋" w:eastAsia="仿宋" w:cs="Times New Roman"/>
                <w:color w:val="auto"/>
                <w:sz w:val="24"/>
              </w:rPr>
              <w:t>民航旅客地面服务职业技能等级证书。</w:t>
            </w:r>
          </w:p>
        </w:tc>
      </w:tr>
    </w:tbl>
    <w:p>
      <w:pPr>
        <w:overflowPunct w:val="0"/>
        <w:adjustRightInd w:val="0"/>
        <w:ind w:firstLine="640" w:firstLineChars="200"/>
        <w:outlineLvl w:val="0"/>
        <w:rPr>
          <w:rFonts w:eastAsia="黑体"/>
          <w:color w:val="auto"/>
          <w:sz w:val="32"/>
          <w:szCs w:val="32"/>
        </w:rPr>
      </w:pPr>
      <w:r>
        <w:rPr>
          <w:rFonts w:hint="eastAsia" w:eastAsia="黑体"/>
          <w:color w:val="auto"/>
          <w:sz w:val="32"/>
          <w:szCs w:val="32"/>
        </w:rPr>
        <w:t>六</w:t>
      </w:r>
      <w:r>
        <w:rPr>
          <w:rFonts w:eastAsia="黑体"/>
          <w:color w:val="auto"/>
          <w:sz w:val="32"/>
          <w:szCs w:val="32"/>
        </w:rPr>
        <w:t>、培养目标与培养规格</w:t>
      </w:r>
    </w:p>
    <w:p>
      <w:pPr>
        <w:overflowPunct w:val="0"/>
        <w:adjustRightInd w:val="0"/>
        <w:spacing w:line="600" w:lineRule="exact"/>
        <w:ind w:firstLine="643" w:firstLineChars="200"/>
        <w:outlineLvl w:val="0"/>
        <w:rPr>
          <w:rFonts w:hint="eastAsia" w:ascii="仿宋" w:hAnsi="仿宋" w:eastAsia="仿宋"/>
          <w:color w:val="auto"/>
          <w:sz w:val="32"/>
          <w:szCs w:val="32"/>
        </w:rPr>
      </w:pPr>
      <w:r>
        <w:rPr>
          <w:rFonts w:hint="eastAsia" w:ascii="楷体" w:hAnsi="楷体" w:eastAsia="楷体" w:cs="楷体"/>
          <w:b/>
          <w:sz w:val="32"/>
          <w:szCs w:val="32"/>
        </w:rPr>
        <w:t>（一）培养目标</w:t>
      </w:r>
    </w:p>
    <w:p>
      <w:pPr>
        <w:overflowPunct w:val="0"/>
        <w:adjustRightInd w:val="0"/>
        <w:spacing w:line="560" w:lineRule="exact"/>
        <w:ind w:firstLine="640" w:firstLineChars="200"/>
        <w:outlineLvl w:val="0"/>
        <w:rPr>
          <w:rFonts w:hint="eastAsia" w:ascii="仿宋" w:hAnsi="仿宋" w:eastAsia="仿宋"/>
          <w:color w:val="auto"/>
          <w:sz w:val="32"/>
          <w:szCs w:val="32"/>
          <w:lang w:eastAsia="zh-CN"/>
        </w:rPr>
      </w:pPr>
      <w:r>
        <w:rPr>
          <w:rFonts w:hint="eastAsia" w:ascii="仿宋" w:hAnsi="仿宋" w:eastAsia="仿宋"/>
          <w:color w:val="auto"/>
          <w:sz w:val="32"/>
          <w:szCs w:val="32"/>
        </w:rPr>
        <w:t>本专业培养德智体美劳全面发展，掌握扎实的科学文化基础和民航旅客运输、民航服务礼仪、民航旅客服务心理学等知识及相关法律法规，具有旅客接收、行李接收、旅客安全检查、行李安全检查、客舱服务能力，具有工匠精神和信息素养，能够从事旅客乘机登记、候机楼服务、旅客和行李安全检查、客舱服务工作的技术技能人才</w:t>
      </w:r>
      <w:r>
        <w:rPr>
          <w:rFonts w:hint="eastAsia" w:ascii="仿宋" w:hAnsi="仿宋" w:eastAsia="仿宋"/>
          <w:color w:val="auto"/>
          <w:sz w:val="32"/>
          <w:szCs w:val="32"/>
          <w:lang w:eastAsia="zh-CN"/>
        </w:rPr>
        <w:t>。</w:t>
      </w:r>
    </w:p>
    <w:p>
      <w:pPr>
        <w:overflowPunct w:val="0"/>
        <w:adjustRightInd w:val="0"/>
        <w:spacing w:line="600" w:lineRule="exact"/>
        <w:ind w:firstLine="643" w:firstLineChars="200"/>
        <w:outlineLvl w:val="0"/>
        <w:rPr>
          <w:rFonts w:hint="eastAsia" w:ascii="楷体" w:hAnsi="楷体" w:eastAsia="楷体" w:cs="楷体"/>
          <w:b/>
          <w:sz w:val="32"/>
          <w:szCs w:val="32"/>
        </w:rPr>
      </w:pPr>
      <w:r>
        <w:rPr>
          <w:rFonts w:hint="eastAsia" w:ascii="楷体" w:hAnsi="楷体" w:eastAsia="楷体" w:cs="楷体"/>
          <w:b/>
          <w:sz w:val="32"/>
          <w:szCs w:val="32"/>
        </w:rPr>
        <w:t>（二）培养规格</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本专业学生应在系统学习本专业知识并完成有关实习实训基础上，全面提升素质、知识、能力，掌握并实际运用岗位（群）需要的专业技术技能，总体上须达到以下要求。</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1．坚定拥护中国共产党领导和中国特色社会主义制度，以习近平新时代中国特色社会主义思想为指导，践行社会主义核心价值观，具有坚定的理想信念、深厚的爱国情感和中华民族自豪感；</w:t>
      </w:r>
    </w:p>
    <w:p>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ascii="仿宋" w:hAnsi="仿宋" w:eastAsia="仿宋" w:cs="仿宋"/>
          <w:color w:val="auto"/>
          <w:sz w:val="32"/>
          <w:szCs w:val="32"/>
        </w:rPr>
        <w:t xml:space="preserve">   2</w:t>
      </w:r>
      <w:r>
        <w:rPr>
          <w:rFonts w:hint="eastAsia" w:ascii="仿宋" w:hAnsi="仿宋" w:eastAsia="仿宋" w:cs="仿宋"/>
          <w:color w:val="auto"/>
          <w:sz w:val="32"/>
          <w:szCs w:val="32"/>
        </w:rPr>
        <w:t>．具有国防观念和国家安全意识，具备强烈的集体主义观念和吃苦耐劳的作风，了解基本的国防知识，掌握初步的军事技能；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3．能够熟练掌握与本专业从事职业活动相关的国家法律、行业规定，掌握绿色生产、环境保护、安全防护、质量管理等相关知识与技能，了解</w:t>
      </w:r>
      <w:r>
        <w:rPr>
          <w:rFonts w:hint="eastAsia" w:ascii="仿宋" w:hAnsi="仿宋" w:eastAsia="仿宋" w:cs="仿宋"/>
          <w:color w:val="auto"/>
          <w:sz w:val="32"/>
          <w:szCs w:val="32"/>
          <w:lang w:eastAsia="zh-CN"/>
        </w:rPr>
        <w:t>医药行业的</w:t>
      </w:r>
      <w:r>
        <w:rPr>
          <w:rFonts w:hint="eastAsia" w:ascii="仿宋" w:hAnsi="仿宋" w:eastAsia="仿宋" w:cs="仿宋"/>
          <w:color w:val="auto"/>
          <w:sz w:val="32"/>
          <w:szCs w:val="32"/>
        </w:rPr>
        <w:t>产业文化；</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4．掌握支撑本专业学习和可持续发展必备的</w:t>
      </w:r>
      <w:r>
        <w:rPr>
          <w:rFonts w:hint="eastAsia" w:ascii="仿宋" w:hAnsi="仿宋" w:eastAsia="仿宋" w:cs="仿宋"/>
          <w:color w:val="auto"/>
          <w:sz w:val="32"/>
          <w:szCs w:val="32"/>
          <w:lang w:eastAsia="zh-CN"/>
        </w:rPr>
        <w:t>化学</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语文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数学</w:t>
      </w:r>
      <w:r>
        <w:rPr>
          <w:rFonts w:hint="eastAsia" w:ascii="仿宋" w:hAnsi="仿宋" w:eastAsia="仿宋" w:cs="仿宋"/>
          <w:color w:val="auto"/>
          <w:sz w:val="32"/>
          <w:szCs w:val="32"/>
        </w:rPr>
        <w:t>等文化基础知识，具有良好的科学与人文素养，具备职业生涯规划能力；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5．具有良好的语言表达能力、文字表达能力、沟通合作能力，具有较强的集体意识和团队合作意识，学习一门外语并结合专业加以运用；</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掌握形体训练、普通话与播音技巧、民航基础英语等方面的专业基础知识；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掌握</w:t>
      </w:r>
      <w:r>
        <w:rPr>
          <w:rFonts w:hint="eastAsia" w:ascii="仿宋" w:hAnsi="仿宋" w:eastAsia="仿宋" w:cs="仿宋"/>
          <w:color w:val="auto"/>
          <w:sz w:val="32"/>
          <w:szCs w:val="32"/>
          <w:lang w:eastAsia="zh-CN"/>
        </w:rPr>
        <w:t>职业形象设计、</w:t>
      </w:r>
      <w:r>
        <w:rPr>
          <w:rFonts w:hint="eastAsia" w:ascii="仿宋" w:hAnsi="仿宋" w:eastAsia="仿宋" w:cs="仿宋"/>
          <w:color w:val="auto"/>
          <w:sz w:val="32"/>
          <w:szCs w:val="32"/>
        </w:rPr>
        <w:t>民航概论</w:t>
      </w:r>
      <w:r>
        <w:rPr>
          <w:rFonts w:hint="eastAsia" w:ascii="仿宋" w:hAnsi="仿宋" w:eastAsia="仿宋" w:cs="仿宋"/>
          <w:color w:val="auto"/>
          <w:sz w:val="32"/>
          <w:szCs w:val="32"/>
          <w:lang w:eastAsia="zh-CN"/>
        </w:rPr>
        <w:t>、机场服务概论、机场安全与防护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空乘礼仪、等</w:t>
      </w:r>
      <w:r>
        <w:rPr>
          <w:rFonts w:hint="eastAsia" w:ascii="仿宋" w:hAnsi="仿宋" w:eastAsia="仿宋" w:cs="仿宋"/>
          <w:color w:val="auto"/>
          <w:sz w:val="32"/>
          <w:szCs w:val="32"/>
        </w:rPr>
        <w:t>方面的专业知识；</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．掌握</w:t>
      </w:r>
      <w:r>
        <w:rPr>
          <w:rFonts w:hint="eastAsia" w:ascii="仿宋" w:hAnsi="仿宋" w:eastAsia="仿宋" w:cs="Times New Roman"/>
          <w:color w:val="auto"/>
          <w:sz w:val="32"/>
          <w:szCs w:val="32"/>
        </w:rPr>
        <w:t>乘机登记办理、登机口服务、贵宾室服务、人身检查、行李检查、</w:t>
      </w:r>
      <w:r>
        <w:rPr>
          <w:rFonts w:hint="eastAsia" w:ascii="仿宋" w:hAnsi="仿宋" w:eastAsia="仿宋" w:cs="仿宋"/>
          <w:color w:val="auto"/>
          <w:sz w:val="32"/>
          <w:szCs w:val="32"/>
        </w:rPr>
        <w:t>等技术技能，具有</w:t>
      </w:r>
      <w:r>
        <w:rPr>
          <w:rFonts w:hint="eastAsia" w:ascii="仿宋" w:hAnsi="仿宋" w:eastAsia="仿宋" w:cs="仿宋"/>
          <w:color w:val="auto"/>
          <w:sz w:val="32"/>
          <w:szCs w:val="32"/>
          <w:lang w:eastAsia="zh-CN"/>
        </w:rPr>
        <w:t>实际操作</w:t>
      </w:r>
      <w:r>
        <w:rPr>
          <w:rFonts w:hint="eastAsia" w:ascii="仿宋" w:hAnsi="仿宋" w:eastAsia="仿宋" w:cs="仿宋"/>
          <w:color w:val="auto"/>
          <w:sz w:val="32"/>
          <w:szCs w:val="32"/>
        </w:rPr>
        <w:t>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具有适应产业数字化发展需求的基本数字技能，掌握信息技术基础知识、专业信息技术能力，初步掌握</w:t>
      </w:r>
      <w:r>
        <w:rPr>
          <w:rFonts w:hint="eastAsia" w:ascii="仿宋" w:hAnsi="仿宋" w:eastAsia="仿宋" w:cs="仿宋"/>
          <w:color w:val="auto"/>
          <w:sz w:val="32"/>
          <w:szCs w:val="32"/>
          <w:lang w:eastAsia="zh-CN"/>
        </w:rPr>
        <w:t>民航</w:t>
      </w:r>
      <w:r>
        <w:rPr>
          <w:rFonts w:hint="eastAsia" w:ascii="仿宋" w:hAnsi="仿宋" w:eastAsia="仿宋" w:cs="仿宋"/>
          <w:color w:val="auto"/>
          <w:sz w:val="32"/>
          <w:szCs w:val="32"/>
        </w:rPr>
        <w:t>领域数字化技能；</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．具有探究学习、终身学习能力，具有一定的分析问题和解决问题的能力；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．掌握基本身体运动知识和至少</w:t>
      </w:r>
      <w:r>
        <w:rPr>
          <w:rFonts w:ascii="仿宋" w:hAnsi="仿宋" w:eastAsia="仿宋" w:cs="仿宋"/>
          <w:color w:val="auto"/>
          <w:sz w:val="32"/>
          <w:szCs w:val="32"/>
        </w:rPr>
        <w:t>1</w:t>
      </w:r>
      <w:r>
        <w:rPr>
          <w:rFonts w:hint="eastAsia" w:ascii="仿宋" w:hAnsi="仿宋" w:eastAsia="仿宋" w:cs="仿宋"/>
          <w:color w:val="auto"/>
          <w:sz w:val="32"/>
          <w:szCs w:val="32"/>
        </w:rPr>
        <w:t>项体育运动技能，养成良好的运动习惯、卫生习惯和行为习惯；具备一定的心理调适能力；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．掌握必备的美育知识，具有一定的文化修养、审美能力，形成至少1项艺术特长或爱好；</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．弘扬劳动光荣、技能宝贵、创造伟大的时代精神，热爱劳动人民、珍惜劳动成果、树立劳动观念、积极投身劳动，具备与本专业职业发展相适应的劳动素养、劳动技能。</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具有熟练使用离港系统为旅客办理乘机登记和登机口服务的能力；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．具有通过对旅客和行李进行检查，迅速准确查出可能携带的违禁物品能力；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．具有按工作流程和服务程序进行机上旅客服务的能力；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．具有为进港旅客提供行李发放服务和不正常行李运输查询服务能力；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．具有读懂英文业务文件，在工作中与外籍旅客交流的能力；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．具有按照民航服务岗位的仪容仪表和言谈举止的要求服务旅客的能力；</w:t>
      </w:r>
    </w:p>
    <w:p>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．具有信息技术应用、安全防护和质量管理等能力</w:t>
      </w:r>
      <w:r>
        <w:rPr>
          <w:rFonts w:hint="eastAsia" w:ascii="仿宋" w:hAnsi="仿宋" w:eastAsia="仿宋" w:cs="仿宋"/>
          <w:color w:val="auto"/>
          <w:sz w:val="32"/>
          <w:szCs w:val="32"/>
          <w:lang w:eastAsia="zh-CN"/>
        </w:rPr>
        <w:t>。</w:t>
      </w:r>
    </w:p>
    <w:p>
      <w:pPr>
        <w:overflowPunct w:val="0"/>
        <w:adjustRightInd w:val="0"/>
        <w:spacing w:line="560" w:lineRule="exact"/>
        <w:ind w:firstLine="640" w:firstLineChars="200"/>
        <w:outlineLvl w:val="0"/>
        <w:rPr>
          <w:rFonts w:hint="eastAsia" w:eastAsia="黑体"/>
          <w:color w:val="auto"/>
          <w:sz w:val="32"/>
          <w:szCs w:val="32"/>
        </w:rPr>
      </w:pPr>
      <w:r>
        <w:rPr>
          <w:rFonts w:hint="eastAsia" w:eastAsia="黑体"/>
          <w:color w:val="auto"/>
          <w:sz w:val="32"/>
          <w:szCs w:val="32"/>
        </w:rPr>
        <w:t>七、课程设置及要求</w:t>
      </w:r>
    </w:p>
    <w:p>
      <w:pPr>
        <w:overflowPunct w:val="0"/>
        <w:adjustRightInd w:val="0"/>
        <w:spacing w:line="600" w:lineRule="exact"/>
        <w:ind w:firstLine="643" w:firstLineChars="200"/>
        <w:outlineLvl w:val="0"/>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公共基础课程</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（1）思想政治</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①中国特色社会主义</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②心理健康与职业生涯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③哲学与人生</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overflowPunct w:val="0"/>
        <w:adjustRightInd w:val="0"/>
        <w:spacing w:line="600" w:lineRule="exact"/>
        <w:ind w:left="630" w:leftChars="300"/>
        <w:outlineLvl w:val="0"/>
        <w:rPr>
          <w:rFonts w:hint="eastAsia" w:ascii="仿宋" w:hAnsi="仿宋" w:eastAsia="仿宋" w:cs="仿宋"/>
          <w:sz w:val="32"/>
          <w:szCs w:val="32"/>
        </w:rPr>
      </w:pPr>
      <w:r>
        <w:rPr>
          <w:rFonts w:hint="eastAsia" w:ascii="仿宋" w:hAnsi="仿宋" w:eastAsia="仿宋" w:cs="仿宋"/>
          <w:sz w:val="32"/>
          <w:szCs w:val="32"/>
        </w:rPr>
        <w:t>④职业道德与法治</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（2）语文</w:t>
      </w:r>
    </w:p>
    <w:p>
      <w:pPr>
        <w:overflowPunct w:val="0"/>
        <w:adjustRightInd w:val="0"/>
        <w:spacing w:line="600" w:lineRule="exact"/>
        <w:ind w:firstLine="640" w:firstLineChars="200"/>
        <w:outlineLvl w:val="0"/>
        <w:rPr>
          <w:rFonts w:hint="eastAsia" w:ascii="仿宋" w:hAnsi="仿宋" w:eastAsia="仿宋" w:cs="仿宋"/>
          <w:sz w:val="32"/>
          <w:szCs w:val="32"/>
          <w:lang w:eastAsia="zh-CN"/>
        </w:rPr>
      </w:pPr>
      <w:r>
        <w:rPr>
          <w:rFonts w:hint="eastAsia" w:ascii="仿宋" w:hAnsi="仿宋" w:eastAsia="仿宋" w:cs="仿宋"/>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cs="仿宋"/>
          <w:sz w:val="32"/>
          <w:szCs w:val="32"/>
          <w:lang w:val="en-US" w:eastAsia="zh-CN"/>
        </w:rPr>
        <w:t>品</w:t>
      </w:r>
      <w:r>
        <w:rPr>
          <w:rFonts w:hint="eastAsia" w:ascii="仿宋" w:hAnsi="仿宋" w:eastAsia="仿宋" w:cs="仿宋"/>
          <w:sz w:val="32"/>
          <w:szCs w:val="32"/>
        </w:rPr>
        <w:t>味语言艺术，发现美，体验美，欣赏美，崇尚真善美，提高语言文化鉴别能力，形成正确的审美意识、健康向上的审美情趣与鉴赏品位，提升审美境界，在生活、工作情境中运用口语和书面</w:t>
      </w:r>
      <w:r>
        <w:rPr>
          <w:rFonts w:hint="eastAsia" w:ascii="仿宋" w:hAnsi="仿宋" w:eastAsia="仿宋" w:cs="仿宋"/>
          <w:sz w:val="32"/>
          <w:szCs w:val="32"/>
          <w:lang w:val="en-US" w:eastAsia="zh-CN"/>
        </w:rPr>
        <w:t>语言</w:t>
      </w:r>
      <w:r>
        <w:rPr>
          <w:rFonts w:hint="eastAsia" w:ascii="仿宋" w:hAnsi="仿宋" w:eastAsia="仿宋" w:cs="仿宋"/>
          <w:sz w:val="32"/>
          <w:szCs w:val="32"/>
        </w:rPr>
        <w:t>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国家普通话水平测试等级证书</w:t>
      </w:r>
      <w:r>
        <w:rPr>
          <w:rFonts w:hint="eastAsia" w:ascii="仿宋" w:hAnsi="仿宋" w:eastAsia="仿宋" w:cs="仿宋"/>
          <w:sz w:val="32"/>
          <w:szCs w:val="32"/>
          <w:lang w:eastAsia="zh-CN"/>
        </w:rPr>
        <w:t>。</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（3）历史</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（4）数学</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（5）英语</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（6）信息技术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（7）体育与健康</w:t>
      </w:r>
    </w:p>
    <w:p>
      <w:pPr>
        <w:overflowPunct w:val="0"/>
        <w:adjustRightInd w:val="0"/>
        <w:spacing w:line="6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通过学习，学生能够喜爱并积极参与体育运动，享受体育 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（8）艺术</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①音乐欣赏</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参与音乐鉴赏与实践活动，学习有关知识和技能，认识音乐的基本功能与作用，获得精神愉悦，提高审</w:t>
      </w:r>
      <w:r>
        <w:rPr>
          <w:rFonts w:hint="eastAsia" w:ascii="仿宋" w:hAnsi="仿宋" w:eastAsia="仿宋" w:cs="仿宋"/>
          <w:sz w:val="32"/>
          <w:szCs w:val="32"/>
          <w:lang w:val="en-US" w:eastAsia="zh-CN"/>
        </w:rPr>
        <w:t>美</w:t>
      </w:r>
      <w:r>
        <w:rPr>
          <w:rFonts w:hint="eastAsia" w:ascii="仿宋" w:hAnsi="仿宋" w:eastAsia="仿宋" w:cs="仿宋"/>
          <w:sz w:val="32"/>
          <w:szCs w:val="32"/>
        </w:rPr>
        <w:t>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②美术欣赏</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③书法</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了解中国书画基础知识与技法，熟悉中国书画的大致分类。赏析中国书画经典作品，认识中国传统艺术风格，感</w:t>
      </w:r>
      <w:r>
        <w:rPr>
          <w:rFonts w:hint="eastAsia" w:ascii="仿宋" w:hAnsi="仿宋" w:eastAsia="仿宋" w:cs="仿宋"/>
          <w:sz w:val="32"/>
          <w:szCs w:val="32"/>
          <w:lang w:val="en-US" w:eastAsia="zh-CN"/>
        </w:rPr>
        <w:t>受</w:t>
      </w:r>
      <w:r>
        <w:rPr>
          <w:rFonts w:hint="eastAsia" w:ascii="仿宋" w:hAnsi="仿宋" w:eastAsia="仿宋" w:cs="仿宋"/>
          <w:sz w:val="32"/>
          <w:szCs w:val="32"/>
        </w:rPr>
        <w:t>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④校园礼仪</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（9）劳动教育</w:t>
      </w:r>
    </w:p>
    <w:p>
      <w:pPr>
        <w:overflowPunct w:val="0"/>
        <w:adjustRightInd w:val="0"/>
        <w:spacing w:line="600" w:lineRule="exact"/>
        <w:ind w:firstLine="640" w:firstLineChars="200"/>
        <w:outlineLvl w:val="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（10）军事训练</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（11）就业指导</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600" w:lineRule="exact"/>
        <w:ind w:firstLine="643" w:firstLineChars="200"/>
        <w:outlineLvl w:val="0"/>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专业基础课程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（1）普通话与播音技巧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从呼吸控制、口腔控制、喉部及共鸣控制、声音的弹性和情、声、气的结合等部分讲述发声的原理和艺术语言发声的要求及需要掌握的要领，通过学习和训练使学生掌握发声的基本理论，运用正确的、科学的发声方法逐步改变、纠正不正确的、不科学的发声习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（2）民航服务礼仪</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以服务礼仪结合航空专业知识为导向。紧密结合岗位工作性质构建教学内容，以站、坐、走、蹲、手势、鞠躬礼仪等民航人员基本礼仪和职业形象礼仪模拟贯穿其中，进行语言能力与职业能力的对接，以实现知识传授、技能培养、职业能力的一体化，最终实现提高职业能力素养的目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（3）航空服务通用英语</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电话订票、问询、办理登机手续、安全检查、海关、购物、空中乘务以及航空货物运输等内容，特别是听说交际能力，旨在帮助民航服务专业的学生掌握英语运用和交际能力，能用英语处理与民航乘务岗位的相关业务，培养学生掌握有效的学习方法，增强自主学习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（4）民航概论</w:t>
      </w:r>
    </w:p>
    <w:p>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本课程主要讲述对民用航空的历史及发展、飞机的一般介绍、飞行基本原理、空中交通管理、民用机场、民航旅客运输、民航货物运输运输和客舱设备等方面的基础知识进行系统性介绍。主要针对学生能够在在校学习期间接触更多的民航运输服务知识，对民航运输服务工作的各个方面有一个全面的了解和掌握，将来走上工作岗位，能够成为一名合格的员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（5）民航商务运输</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航空运输基本概念、航空运输市场与需求分析、航空运输生产计划、飞机利用计划、航空运输生产组织等。初步具备根据不同的工作环节对货主及货运代理人进行有效服务的工作能力，同时培养学生具有民航货运员所应有的职业道德，诚实、守信、善于沟通和合作的品质。</w:t>
      </w:r>
    </w:p>
    <w:p>
      <w:pPr>
        <w:spacing w:line="600" w:lineRule="exact"/>
        <w:ind w:firstLine="643" w:firstLineChars="200"/>
        <w:rPr>
          <w:rFonts w:hint="eastAsia" w:ascii="仿宋" w:hAnsi="仿宋" w:eastAsia="仿宋" w:cs="仿宋"/>
          <w:b/>
          <w:bCs/>
          <w:sz w:val="32"/>
          <w:szCs w:val="32"/>
        </w:rPr>
      </w:pPr>
      <w:r>
        <w:rPr>
          <w:rFonts w:hint="eastAsia" w:ascii="楷体" w:hAnsi="楷体" w:eastAsia="楷体" w:cs="楷体"/>
          <w:b/>
          <w:sz w:val="32"/>
          <w:szCs w:val="32"/>
          <w:lang w:eastAsia="zh-CN"/>
        </w:rPr>
        <w:t>（三）</w:t>
      </w:r>
      <w:r>
        <w:rPr>
          <w:rFonts w:hint="eastAsia" w:ascii="楷体" w:hAnsi="楷体" w:eastAsia="楷体" w:cs="楷体"/>
          <w:b/>
          <w:sz w:val="32"/>
          <w:szCs w:val="32"/>
        </w:rPr>
        <w:t>专业核心课程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（1）职业形象设计</w:t>
      </w:r>
    </w:p>
    <w:p>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本课程主要讲述职业仪容美、仪态举止美、着装美、语言谈吐美的途径与方法，基本的形象设计的技能和技巧，学会根据自身条件和不同的职业环境，设计一个最佳形象。通过本课程学习使学生掌握形象设计和礼仪基本知识，加强学生的文化素质和思想修养，使学生成为一个形象得体、气质高雅的知礼、守礼、行礼的高素质人才，使学生走上工作岗位后在社交活动中更好地运用礼仪，达成交往的成功。</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（2）违禁物品识别与处置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了各类违禁物品与限制携带物品的识别与处置，主要包括：枪支军警械具、爆炸物品、管制刀具、易燃易爆物品、氧化剂及有机过氧化物、毒害品及感染性物质、放射性物质、腐蚀性物质、其他违禁物品和限制携带物品等。培养学生迅速准确查出可能携带的违禁物品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（3）X 射线安检仪图像识别</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本课程主要讲述采用X射线扫描成像技术对行李进行安全检测后，根据扫描成像判断物品的安全性，使学生能迅速对旅客和行李进行判断，迅速准确查出可能携带的违禁物品能力。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（4）机场服务概论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从民航机场旅客运送的流程出发，详细介绍机场旅客运送工作各环节（乘机登记办理、候机楼服务、客舱服务、行李服务）的工作内容和要求。通过学习使学生能够全面了解国际、国内旅客机场服务所需要的专业知识，了解民航运营实况及民航运输服务中应具备的服务常识，掌握民航机场旅客服务的基本技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（5）民航法律法规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使学生初步了解国际民用航空运输的组织和法律框架，初步了解航空公法、航空私法、航空刑法、技术规则以及与航空运输相关的一系列法律规范，注重介绍目前国际国内航空法律的理论和实践的最新动向，使学生掌握航空法的基本知识和未来的发展趋势，培养学生的法制观念，理解市场经济就是法制经济的科学论断，提高学生在工作和生活中遵守法律、运用法律的意识和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（6）市场营销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本课程主要讲述市场营销的核心概念和营销理念，掌握市场分析的基本原理和方法；了解市场细分、市场选择、市场定位的基本原理；了解市场营销组合的基本原理，掌握实施营销组合策略的基本方法。</w:t>
      </w:r>
    </w:p>
    <w:p>
      <w:pPr>
        <w:spacing w:line="600" w:lineRule="exact"/>
        <w:ind w:firstLine="643" w:firstLineChars="200"/>
        <w:rPr>
          <w:rFonts w:hint="eastAsia" w:ascii="仿宋" w:hAnsi="仿宋" w:eastAsia="仿宋" w:cs="仿宋"/>
          <w:b/>
          <w:bCs/>
          <w:sz w:val="32"/>
          <w:szCs w:val="32"/>
        </w:rPr>
      </w:pPr>
      <w:r>
        <w:rPr>
          <w:rFonts w:hint="eastAsia" w:ascii="楷体" w:hAnsi="楷体" w:eastAsia="楷体" w:cs="楷体"/>
          <w:b/>
          <w:sz w:val="32"/>
          <w:szCs w:val="32"/>
          <w:lang w:eastAsia="zh-CN"/>
        </w:rPr>
        <w:t>（四）</w:t>
      </w:r>
      <w:r>
        <w:rPr>
          <w:rFonts w:hint="eastAsia" w:ascii="楷体" w:hAnsi="楷体" w:eastAsia="楷体" w:cs="楷体"/>
          <w:b/>
          <w:sz w:val="32"/>
          <w:szCs w:val="32"/>
        </w:rPr>
        <w:t>专业拓展课程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（1）形体训练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使学生掌握形体健美的基本知识；掌握基本功、基本姿态、柔韧等练习方法；具备一定的形体组合编排能力；培养和提高他们对身体美、运动美、神态美、音乐美等的感受力，树立正确的审美观和提高艺术素养。通过本课程的学习，能根据自身特点，制定形体健美训练计划。</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（2）职业沟通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课程主要通过对职业素养概念以及各有关部分的剖析和活动实践，加深学生对职业素养体系的认知，开启美丽的职场人生，让学生进入到快乐的工作氛围中，尽享自在职场，掌握有效沟通的路径，构建和谐职场关系，懂得团队合作的重要性，实现合作共赢，知悉礼仪教养的规范，塑造良好形象，丰富信息处理的方法，成就瑰丽事业，坚定对执行力的贯彻，达成组织目标，提升解决问题的能力，引导职业成功，成就职业梦想，最终打造成具有优良职业素养的新时期工作者。</w:t>
      </w:r>
    </w:p>
    <w:p>
      <w:pPr>
        <w:spacing w:line="560" w:lineRule="exact"/>
        <w:ind w:firstLine="640" w:firstLineChars="200"/>
        <w:rPr>
          <w:rFonts w:hint="default" w:ascii="仿宋" w:hAnsi="仿宋" w:eastAsia="仿宋" w:cs="仿宋"/>
          <w:sz w:val="32"/>
          <w:szCs w:val="32"/>
          <w:lang w:val="en-US" w:eastAsia="zh-CN"/>
        </w:rPr>
      </w:pPr>
    </w:p>
    <w:p>
      <w:pPr>
        <w:numPr>
          <w:ilvl w:val="0"/>
          <w:numId w:val="1"/>
        </w:numPr>
        <w:overflowPunct w:val="0"/>
        <w:adjustRightInd w:val="0"/>
        <w:ind w:firstLine="640" w:firstLineChars="200"/>
        <w:outlineLvl w:val="0"/>
        <w:rPr>
          <w:rFonts w:eastAsia="黑体"/>
          <w:sz w:val="32"/>
          <w:szCs w:val="32"/>
        </w:rPr>
      </w:pPr>
      <w:r>
        <w:rPr>
          <w:rFonts w:eastAsia="黑体"/>
          <w:sz w:val="32"/>
          <w:szCs w:val="32"/>
        </w:rPr>
        <w:t>教学进程总体安排</w:t>
      </w:r>
    </w:p>
    <w:p>
      <w:pPr>
        <w:numPr>
          <w:ilvl w:val="0"/>
          <w:numId w:val="0"/>
        </w:numPr>
        <w:overflowPunct w:val="0"/>
        <w:adjustRightInd w:val="0"/>
        <w:outlineLvl w:val="0"/>
        <w:rPr>
          <w:rFonts w:eastAsia="黑体"/>
          <w:sz w:val="32"/>
          <w:szCs w:val="32"/>
        </w:rPr>
      </w:pPr>
    </w:p>
    <w:tbl>
      <w:tblPr>
        <w:tblStyle w:val="6"/>
        <w:tblW w:w="9397" w:type="dxa"/>
        <w:tblInd w:w="0" w:type="dxa"/>
        <w:tblLayout w:type="autofit"/>
        <w:tblCellMar>
          <w:top w:w="0" w:type="dxa"/>
          <w:left w:w="108" w:type="dxa"/>
          <w:bottom w:w="0" w:type="dxa"/>
          <w:right w:w="108" w:type="dxa"/>
        </w:tblCellMar>
      </w:tblPr>
      <w:tblGrid>
        <w:gridCol w:w="818"/>
        <w:gridCol w:w="865"/>
        <w:gridCol w:w="2304"/>
        <w:gridCol w:w="436"/>
        <w:gridCol w:w="436"/>
        <w:gridCol w:w="436"/>
        <w:gridCol w:w="436"/>
        <w:gridCol w:w="546"/>
        <w:gridCol w:w="546"/>
        <w:gridCol w:w="928"/>
        <w:gridCol w:w="802"/>
        <w:gridCol w:w="844"/>
      </w:tblGrid>
      <w:tr>
        <w:tblPrEx>
          <w:tblCellMar>
            <w:top w:w="0" w:type="dxa"/>
            <w:left w:w="108" w:type="dxa"/>
            <w:bottom w:w="0" w:type="dxa"/>
            <w:right w:w="108" w:type="dxa"/>
          </w:tblCellMar>
        </w:tblPrEx>
        <w:trPr>
          <w:trHeight w:val="454" w:hRule="atLeast"/>
        </w:trPr>
        <w:tc>
          <w:tcPr>
            <w:tcW w:w="939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jc w:val="center"/>
              <w:rPr>
                <w:rFonts w:ascii="宋体" w:hAnsi="宋体" w:cs="宋体"/>
                <w:kern w:val="0"/>
                <w:sz w:val="24"/>
              </w:rPr>
            </w:pPr>
            <w:r>
              <w:br w:type="page"/>
            </w:r>
            <w:r>
              <w:rPr>
                <w:rFonts w:hint="eastAsia" w:ascii="宋体" w:hAnsi="宋体" w:cs="宋体"/>
                <w:kern w:val="0"/>
                <w:sz w:val="24"/>
              </w:rPr>
              <w:t xml:space="preserve">                            </w:t>
            </w:r>
            <w:r>
              <w:rPr>
                <w:rFonts w:hint="eastAsia" w:ascii="宋体" w:hAnsi="宋体" w:cs="宋体"/>
                <w:kern w:val="0"/>
                <w:sz w:val="24"/>
                <w:lang w:eastAsia="zh-CN"/>
              </w:rPr>
              <w:t>制药技术应用</w:t>
            </w:r>
            <w:r>
              <w:rPr>
                <w:rFonts w:hint="eastAsia" w:ascii="宋体" w:hAnsi="宋体" w:cs="宋体"/>
                <w:kern w:val="0"/>
                <w:sz w:val="24"/>
              </w:rPr>
              <w:t>专业                202</w:t>
            </w:r>
            <w:r>
              <w:rPr>
                <w:rFonts w:ascii="宋体" w:hAnsi="宋体" w:cs="宋体"/>
                <w:kern w:val="0"/>
                <w:sz w:val="24"/>
              </w:rPr>
              <w:t>2</w:t>
            </w:r>
            <w:r>
              <w:rPr>
                <w:rFonts w:hint="eastAsia" w:ascii="宋体" w:hAnsi="宋体" w:cs="宋体"/>
                <w:kern w:val="0"/>
                <w:sz w:val="24"/>
              </w:rPr>
              <w:t>年9月</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课程名称</w:t>
            </w:r>
          </w:p>
        </w:tc>
        <w:tc>
          <w:tcPr>
            <w:tcW w:w="283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课程类型</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第二学年</w:t>
            </w:r>
          </w:p>
        </w:tc>
        <w:tc>
          <w:tcPr>
            <w:tcW w:w="109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实践</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四</w:t>
            </w:r>
          </w:p>
        </w:tc>
        <w:tc>
          <w:tcPr>
            <w:tcW w:w="54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五</w:t>
            </w:r>
          </w:p>
        </w:tc>
        <w:tc>
          <w:tcPr>
            <w:tcW w:w="546" w:type="dxa"/>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22"/>
                <w:szCs w:val="22"/>
              </w:rPr>
            </w:pPr>
            <w:r>
              <w:rPr>
                <w:rFonts w:hint="eastAsia" w:ascii="宋体" w:hAnsi="宋体" w:cs="宋体"/>
                <w:kern w:val="0"/>
                <w:sz w:val="22"/>
                <w:szCs w:val="22"/>
              </w:rPr>
              <w:t>六</w:t>
            </w:r>
          </w:p>
        </w:tc>
        <w:tc>
          <w:tcPr>
            <w:tcW w:w="9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6</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348</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348</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6</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348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lang w:val="en-US" w:eastAsia="zh-CN"/>
              </w:rPr>
            </w:pPr>
            <w:r>
              <w:rPr>
                <w:rFonts w:hint="eastAsia" w:ascii="宋体" w:hAnsi="宋体" w:cs="宋体"/>
                <w:kern w:val="0"/>
                <w:sz w:val="22"/>
                <w:szCs w:val="22"/>
                <w:lang w:val="en-US" w:eastAsia="zh-CN"/>
              </w:rPr>
              <w:t>348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6</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348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lang w:val="en-US" w:eastAsia="zh-CN"/>
              </w:rPr>
            </w:pPr>
            <w:r>
              <w:rPr>
                <w:rFonts w:hint="eastAsia" w:ascii="宋体" w:hAnsi="宋体" w:cs="宋体"/>
                <w:kern w:val="0"/>
                <w:sz w:val="22"/>
                <w:szCs w:val="22"/>
                <w:lang w:val="en-US" w:eastAsia="zh-CN"/>
              </w:rPr>
              <w:t>348</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22"/>
                <w:szCs w:val="22"/>
              </w:rPr>
            </w:pPr>
            <w:r>
              <w:rPr>
                <w:rFonts w:hint="eastAsia" w:ascii="宋体" w:hAnsi="宋体" w:cs="宋体"/>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8</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9</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2</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10</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音乐欣赏</w:t>
            </w:r>
          </w:p>
          <w:p>
            <w:pPr>
              <w:widowControl/>
              <w:jc w:val="center"/>
              <w:rPr>
                <w:rFonts w:ascii="宋体" w:hAnsi="宋体" w:cs="宋体"/>
                <w:kern w:val="0"/>
                <w:sz w:val="22"/>
                <w:szCs w:val="22"/>
              </w:rPr>
            </w:pPr>
            <w:r>
              <w:rPr>
                <w:rFonts w:hint="eastAsia" w:ascii="宋体" w:hAnsi="宋体" w:cs="宋体"/>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2"/>
                <w:szCs w:val="22"/>
              </w:rPr>
              <w:t>36</w:t>
            </w: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11</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美术欣赏（书法）</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1</w:t>
            </w: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lang w:val="en-US" w:eastAsia="zh-CN"/>
              </w:rPr>
              <w:t>1</w:t>
            </w: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12</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劳动教育</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1</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13</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1</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14</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　1</w:t>
            </w:r>
            <w:r>
              <w:rPr>
                <w:rFonts w:hint="eastAsia" w:ascii="宋体" w:hAnsi="宋体" w:cs="宋体"/>
                <w:kern w:val="0"/>
                <w:sz w:val="22"/>
                <w:szCs w:val="22"/>
                <w:lang w:val="en-US" w:eastAsia="zh-CN"/>
              </w:rPr>
              <w:t>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特色德育</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90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宋体" w:hAnsi="宋体" w:cs="宋体" w:eastAsiaTheme="minorEastAsia"/>
                <w:kern w:val="0"/>
                <w:sz w:val="22"/>
                <w:szCs w:val="22"/>
                <w:lang w:eastAsia="zh-CN"/>
              </w:rPr>
            </w:pPr>
            <w:r>
              <w:rPr>
                <w:rFonts w:ascii="宋体" w:hAnsi="宋体" w:cs="宋体"/>
                <w:kern w:val="0"/>
                <w:sz w:val="22"/>
                <w:szCs w:val="22"/>
              </w:rPr>
              <w:t xml:space="preserve"> </w:t>
            </w: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kern w:val="0"/>
                <w:sz w:val="22"/>
                <w:szCs w:val="22"/>
              </w:rPr>
            </w:pPr>
            <w:r>
              <w:rPr>
                <w:rFonts w:hint="eastAsia" w:ascii="宋体" w:hAnsi="宋体" w:cs="宋体"/>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54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54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r>
              <w:rPr>
                <w:rFonts w:ascii="宋体" w:hAnsi="宋体" w:cs="宋体"/>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2</w:t>
            </w: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r>
              <w:rPr>
                <w:rFonts w:ascii="宋体" w:hAnsi="宋体" w:cs="宋体"/>
                <w:kern w:val="0"/>
                <w:sz w:val="22"/>
                <w:szCs w:val="22"/>
              </w:rPr>
              <w:t>4</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rPr>
              <w:t>公共基础课小结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54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54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kern w:val="0"/>
                <w:sz w:val="22"/>
                <w:szCs w:val="22"/>
                <w:lang w:val="en-US" w:eastAsia="zh-CN"/>
              </w:rPr>
            </w:pP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1820</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1362</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458</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kern w:val="0"/>
                <w:sz w:val="22"/>
                <w:szCs w:val="22"/>
              </w:rPr>
            </w:pPr>
            <w:r>
              <w:rPr>
                <w:rFonts w:hint="eastAsia" w:ascii="宋体" w:hAnsi="宋体" w:cs="宋体"/>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形体训练</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2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2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2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2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2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lang w:val="en-US" w:eastAsia="zh-CN"/>
              </w:rPr>
              <w:t>2</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18</w:t>
            </w:r>
            <w:r>
              <w:rPr>
                <w:rFonts w:hint="eastAsia" w:ascii="方正仿宋简体" w:hAnsi="方正仿宋_GBK" w:eastAsia="方正仿宋简体" w:cs="方正仿宋_GBK"/>
                <w:kern w:val="0"/>
                <w:sz w:val="22"/>
                <w:szCs w:val="22"/>
                <w:lang w:val="en-US" w:eastAsia="zh-CN"/>
              </w:rPr>
              <w:t>8</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lang w:val="en-US" w:eastAsia="zh-CN"/>
              </w:rPr>
            </w:pPr>
            <w:r>
              <w:rPr>
                <w:rFonts w:hint="eastAsia" w:ascii="宋体" w:hAnsi="宋体" w:cs="宋体"/>
                <w:kern w:val="0"/>
                <w:sz w:val="22"/>
                <w:szCs w:val="22"/>
                <w:lang w:val="en-US" w:eastAsia="zh-CN"/>
              </w:rPr>
              <w:t>188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职业形象设计</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普通话与播音技巧</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72</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民航服务礼仪</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民航法律法规</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民航概论</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eastAsiaTheme="minorEastAsia"/>
                <w:kern w:val="0"/>
                <w:sz w:val="22"/>
                <w:szCs w:val="22"/>
                <w:highlight w:val="none"/>
                <w:lang w:val="en-US" w:eastAsia="zh-CN"/>
              </w:rPr>
            </w:pPr>
            <w:r>
              <w:rPr>
                <w:rFonts w:hint="eastAsia" w:ascii="方正仿宋简体" w:hAnsi="方正仿宋_GBK" w:eastAsia="方正仿宋简体" w:cs="方正仿宋_GBK"/>
                <w:kern w:val="0"/>
                <w:sz w:val="22"/>
                <w:szCs w:val="22"/>
                <w:highlight w:val="none"/>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市场营销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民航商务运输</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4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X 射线安检仪图像</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eastAsiaTheme="minorEastAsia"/>
                <w:kern w:val="0"/>
                <w:sz w:val="22"/>
                <w:szCs w:val="22"/>
                <w:highlight w:val="none"/>
                <w:lang w:val="en-US" w:eastAsia="zh-CN"/>
              </w:rPr>
            </w:pPr>
            <w:r>
              <w:rPr>
                <w:rFonts w:hint="eastAsia" w:ascii="方正仿宋简体" w:hAnsi="方正仿宋_GBK" w:eastAsia="方正仿宋简体" w:cs="方正仿宋_GBK"/>
                <w:kern w:val="0"/>
                <w:sz w:val="22"/>
                <w:szCs w:val="22"/>
                <w:highlight w:val="none"/>
              </w:rPr>
              <w:t>4</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机场服务概论</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eastAsiaTheme="minorEastAsia"/>
                <w:kern w:val="0"/>
                <w:sz w:val="22"/>
                <w:szCs w:val="22"/>
                <w:highlight w:val="none"/>
                <w:lang w:eastAsia="zh-CN"/>
              </w:rPr>
            </w:pPr>
            <w:r>
              <w:rPr>
                <w:rFonts w:hint="eastAsia" w:ascii="方正仿宋简体" w:hAnsi="方正仿宋_GBK" w:eastAsia="方正仿宋简体" w:cs="方正仿宋_GBK"/>
                <w:kern w:val="0"/>
                <w:sz w:val="22"/>
                <w:szCs w:val="22"/>
                <w:highlight w:val="none"/>
              </w:rPr>
              <w:t>4</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航空服务通用英语</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4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违禁物品识别与处置</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4</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36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14</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职业沟通</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rPr>
            </w:pPr>
            <w:r>
              <w:rPr>
                <w:rFonts w:hint="eastAsia" w:ascii="方正仿宋简体" w:hAnsi="方正仿宋_GBK" w:eastAsia="方正仿宋简体" w:cs="方正仿宋_GBK"/>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2"/>
                <w:szCs w:val="22"/>
                <w:highlight w:val="none"/>
              </w:rPr>
            </w:pPr>
            <w:r>
              <w:rPr>
                <w:rFonts w:hint="eastAsia" w:ascii="方正仿宋简体" w:hAnsi="方正仿宋_GBK" w:eastAsia="方正仿宋简体" w:cs="方正仿宋_GBK"/>
                <w:kern w:val="0"/>
                <w:sz w:val="22"/>
                <w:szCs w:val="22"/>
                <w:highlight w:val="none"/>
              </w:rPr>
              <w:t>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cs="宋体"/>
                <w:kern w:val="0"/>
                <w:sz w:val="22"/>
                <w:szCs w:val="22"/>
                <w:highlight w:val="none"/>
                <w:lang w:val="en-US" w:eastAsia="zh-CN"/>
              </w:rPr>
            </w:pPr>
            <w:r>
              <w:rPr>
                <w:rFonts w:hint="eastAsia" w:ascii="方正仿宋简体" w:hAnsi="方正仿宋_GBK" w:eastAsia="方正仿宋简体" w:cs="方正仿宋_GBK"/>
                <w:kern w:val="0"/>
                <w:sz w:val="22"/>
                <w:szCs w:val="22"/>
                <w:highlight w:val="none"/>
              </w:rPr>
              <w:t>2　</w:t>
            </w:r>
          </w:p>
        </w:tc>
        <w:tc>
          <w:tcPr>
            <w:tcW w:w="54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kern w:val="0"/>
                <w:sz w:val="22"/>
                <w:szCs w:val="22"/>
                <w:lang w:val="en-US" w:eastAsia="zh-CN"/>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方正仿宋简体" w:hAnsi="方正仿宋_GBK" w:eastAsia="方正仿宋简体" w:cs="方正仿宋_GBK"/>
                <w:kern w:val="0"/>
                <w:sz w:val="22"/>
                <w:szCs w:val="22"/>
                <w:lang w:val="en-US" w:eastAsia="zh-CN" w:bidi="ar-SA"/>
              </w:rPr>
            </w:pPr>
            <w:r>
              <w:rPr>
                <w:rFonts w:hint="eastAsia" w:ascii="方正仿宋简体" w:hAnsi="方正仿宋_GBK" w:eastAsia="方正仿宋简体" w:cs="方正仿宋_GBK"/>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0</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550" w:hRule="atLeast"/>
        </w:trPr>
        <w:tc>
          <w:tcPr>
            <w:tcW w:w="818" w:type="dxa"/>
            <w:tcBorders>
              <w:left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highlight w:val="none"/>
                <w:lang w:eastAsia="zh-CN"/>
              </w:rPr>
            </w:pPr>
            <w:r>
              <w:rPr>
                <w:rFonts w:hint="eastAsia" w:ascii="宋体" w:hAnsi="宋体" w:cs="宋体"/>
                <w:kern w:val="0"/>
                <w:sz w:val="22"/>
                <w:szCs w:val="22"/>
                <w:highlight w:val="none"/>
              </w:rPr>
              <w:t>1</w:t>
            </w:r>
            <w:r>
              <w:rPr>
                <w:rFonts w:hint="eastAsia" w:ascii="宋体" w:hAnsi="宋体" w:cs="宋体"/>
                <w:kern w:val="0"/>
                <w:sz w:val="22"/>
                <w:szCs w:val="22"/>
                <w:highlight w:val="none"/>
                <w:lang w:val="en-US" w:eastAsia="zh-CN"/>
              </w:rPr>
              <w:t>5</w:t>
            </w:r>
          </w:p>
        </w:tc>
        <w:tc>
          <w:tcPr>
            <w:tcW w:w="23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highlight w:val="none"/>
              </w:rPr>
            </w:pPr>
            <w:r>
              <w:rPr>
                <w:rFonts w:hint="eastAsia" w:ascii="宋体" w:hAnsi="宋体" w:cs="宋体"/>
                <w:kern w:val="0"/>
                <w:sz w:val="22"/>
                <w:szCs w:val="22"/>
                <w:highlight w:val="none"/>
                <w:lang w:eastAsia="zh-CN"/>
              </w:rPr>
              <w:t>岗位</w:t>
            </w:r>
            <w:bookmarkStart w:id="3" w:name="_GoBack"/>
            <w:bookmarkEnd w:id="3"/>
            <w:r>
              <w:rPr>
                <w:rFonts w:hint="eastAsia" w:ascii="宋体" w:hAnsi="宋体" w:cs="宋体"/>
                <w:kern w:val="0"/>
                <w:sz w:val="22"/>
                <w:szCs w:val="22"/>
                <w:highlight w:val="none"/>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highlight w:val="none"/>
                <w:lang w:val="en-US" w:eastAsia="zh-CN"/>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highlight w:val="none"/>
                <w:lang w:val="en-US" w:eastAsia="zh-CN"/>
              </w:rPr>
            </w:pP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highlight w:val="none"/>
                <w:lang w:val="en-US" w:eastAsia="zh-CN"/>
              </w:rPr>
            </w:pPr>
          </w:p>
        </w:tc>
        <w:tc>
          <w:tcPr>
            <w:tcW w:w="54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highlight w:val="none"/>
                <w:lang w:val="en-US" w:eastAsia="zh-CN"/>
              </w:rPr>
            </w:pPr>
          </w:p>
        </w:tc>
        <w:tc>
          <w:tcPr>
            <w:tcW w:w="92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highlight w:val="none"/>
                <w:lang w:val="en-US" w:eastAsia="zh-CN"/>
              </w:rPr>
            </w:pPr>
            <w:r>
              <w:rPr>
                <w:rFonts w:hint="eastAsia" w:ascii="宋体" w:hAnsi="宋体" w:cs="宋体"/>
                <w:kern w:val="0"/>
                <w:sz w:val="22"/>
                <w:szCs w:val="22"/>
                <w:highlight w:val="none"/>
                <w:lang w:val="en-US" w:eastAsia="zh-CN"/>
              </w:rPr>
              <w:t>540</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2"/>
                <w:szCs w:val="22"/>
                <w:highlight w:val="none"/>
                <w:lang w:val="en-US" w:eastAsia="zh-CN"/>
              </w:rPr>
            </w:pPr>
            <w:r>
              <w:rPr>
                <w:rFonts w:hint="eastAsia" w:ascii="宋体" w:hAnsi="宋体" w:cs="宋体"/>
                <w:kern w:val="0"/>
                <w:sz w:val="22"/>
                <w:szCs w:val="22"/>
                <w:highlight w:val="none"/>
                <w:lang w:val="en-US" w:eastAsia="zh-CN"/>
              </w:rPr>
              <w:t>0</w:t>
            </w:r>
          </w:p>
        </w:tc>
        <w:tc>
          <w:tcPr>
            <w:tcW w:w="8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2"/>
                <w:szCs w:val="22"/>
                <w:highlight w:val="none"/>
                <w:lang w:val="en-US" w:eastAsia="zh-CN"/>
              </w:rPr>
            </w:pPr>
            <w:r>
              <w:rPr>
                <w:rFonts w:hint="eastAsia" w:ascii="宋体" w:hAnsi="宋体" w:cs="宋体"/>
                <w:kern w:val="0"/>
                <w:sz w:val="22"/>
                <w:szCs w:val="22"/>
                <w:highlight w:val="none"/>
                <w:lang w:val="en-US" w:eastAsia="zh-CN"/>
              </w:rPr>
              <w:t>540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rPr>
              <w:t>专业课小结</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0</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rPr>
              <w:t>1</w:t>
            </w: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54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12</w:t>
            </w:r>
            <w:r>
              <w:rPr>
                <w:rFonts w:hint="eastAsia" w:ascii="宋体" w:hAnsi="宋体" w:cs="宋体"/>
                <w:kern w:val="0"/>
                <w:sz w:val="22"/>
                <w:szCs w:val="22"/>
              </w:rPr>
              <w:t>　</w:t>
            </w:r>
          </w:p>
        </w:tc>
        <w:tc>
          <w:tcPr>
            <w:tcW w:w="546"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w:t>
            </w:r>
            <w:r>
              <w:rPr>
                <w:rFonts w:hint="eastAsia" w:ascii="宋体" w:hAnsi="宋体" w:cs="宋体"/>
                <w:kern w:val="0"/>
                <w:sz w:val="22"/>
                <w:szCs w:val="22"/>
              </w:rPr>
              <w:t>0</w:t>
            </w:r>
          </w:p>
        </w:tc>
        <w:tc>
          <w:tcPr>
            <w:tcW w:w="928"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1628</w:t>
            </w:r>
          </w:p>
        </w:tc>
        <w:tc>
          <w:tcPr>
            <w:tcW w:w="802"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432</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000000" w:fill="D7D7D7" w:themeFill="background1" w:themeFillShade="D8"/>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1196</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rPr>
              <w:t>2</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2</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28</w:t>
            </w:r>
          </w:p>
        </w:tc>
        <w:tc>
          <w:tcPr>
            <w:tcW w:w="43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54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kern w:val="0"/>
                <w:sz w:val="22"/>
                <w:szCs w:val="22"/>
                <w:lang w:val="en-US"/>
              </w:rPr>
            </w:pPr>
            <w:r>
              <w:rPr>
                <w:rFonts w:hint="eastAsia" w:ascii="宋体" w:hAnsi="宋体" w:cs="宋体"/>
                <w:kern w:val="0"/>
                <w:sz w:val="22"/>
                <w:szCs w:val="22"/>
                <w:lang w:val="en-US" w:eastAsia="zh-CN"/>
              </w:rPr>
              <w:t>32</w:t>
            </w:r>
          </w:p>
        </w:tc>
        <w:tc>
          <w:tcPr>
            <w:tcW w:w="546"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928"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3448</w:t>
            </w:r>
          </w:p>
        </w:tc>
        <w:tc>
          <w:tcPr>
            <w:tcW w:w="802"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1794</w:t>
            </w:r>
          </w:p>
        </w:tc>
        <w:tc>
          <w:tcPr>
            <w:tcW w:w="844" w:type="dxa"/>
            <w:tcBorders>
              <w:top w:val="nil"/>
              <w:left w:val="nil"/>
              <w:bottom w:val="single" w:color="auto" w:sz="4" w:space="0"/>
              <w:right w:val="single" w:color="auto" w:sz="4" w:space="0"/>
            </w:tcBorders>
            <w:shd w:val="clear" w:color="000000" w:fill="A4A4A4" w:themeFill="background1" w:themeFillShade="A5"/>
            <w:noWrap/>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1654</w:t>
            </w:r>
            <w:r>
              <w:rPr>
                <w:rFonts w:hint="eastAsia" w:ascii="宋体" w:hAnsi="宋体" w:cs="宋体"/>
                <w:kern w:val="0"/>
                <w:sz w:val="22"/>
                <w:szCs w:val="22"/>
              </w:rPr>
              <w:t>　</w:t>
            </w:r>
          </w:p>
        </w:tc>
      </w:tr>
    </w:tbl>
    <w:p>
      <w:pPr>
        <w:overflowPunct w:val="0"/>
        <w:adjustRightInd w:val="0"/>
        <w:spacing w:line="560" w:lineRule="exact"/>
        <w:ind w:firstLine="480" w:firstLineChars="200"/>
        <w:outlineLvl w:val="0"/>
        <w:rPr>
          <w:rFonts w:hint="eastAsia" w:ascii="黑体" w:hAnsi="黑体" w:eastAsia="黑体"/>
          <w:sz w:val="32"/>
          <w:szCs w:val="32"/>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lang w:val="en-US" w:eastAsia="zh-CN"/>
        </w:rPr>
        <w:t>第四、五学期学生进行岗位实习。</w:t>
      </w:r>
    </w:p>
    <w:p>
      <w:pPr>
        <w:overflowPunct w:val="0"/>
        <w:adjustRightInd w:val="0"/>
        <w:spacing w:line="560" w:lineRule="exact"/>
        <w:ind w:firstLine="640" w:firstLineChars="200"/>
        <w:outlineLvl w:val="0"/>
        <w:rPr>
          <w:rFonts w:hint="eastAsia" w:eastAsia="黑体"/>
          <w:color w:val="auto"/>
          <w:sz w:val="32"/>
          <w:szCs w:val="32"/>
        </w:rPr>
      </w:pPr>
      <w:r>
        <w:rPr>
          <w:rFonts w:hint="eastAsia" w:eastAsia="黑体"/>
          <w:color w:val="auto"/>
          <w:sz w:val="32"/>
          <w:szCs w:val="32"/>
        </w:rPr>
        <w:t>九、师资队伍</w:t>
      </w:r>
    </w:p>
    <w:p>
      <w:pPr>
        <w:widowControl/>
        <w:shd w:val="clear" w:color="auto" w:fill="FFFFFF"/>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制药专业部现有专任教师</w:t>
      </w:r>
      <w:r>
        <w:rPr>
          <w:rFonts w:hint="eastAsia" w:ascii="仿宋" w:hAnsi="仿宋" w:eastAsia="仿宋" w:cs="仿宋"/>
          <w:sz w:val="32"/>
          <w:szCs w:val="32"/>
          <w:lang w:val="en-US" w:eastAsia="zh-CN"/>
        </w:rPr>
        <w:t>56</w:t>
      </w:r>
      <w:r>
        <w:rPr>
          <w:rFonts w:hint="eastAsia" w:ascii="仿宋" w:hAnsi="仿宋" w:eastAsia="仿宋" w:cs="仿宋"/>
          <w:sz w:val="32"/>
          <w:szCs w:val="32"/>
        </w:rPr>
        <w:t>名，其中河北省骨干教师1人、石家庄市学科名师</w:t>
      </w:r>
      <w:r>
        <w:rPr>
          <w:rFonts w:hint="eastAsia" w:ascii="仿宋" w:hAnsi="仿宋" w:eastAsia="仿宋" w:cs="仿宋"/>
          <w:sz w:val="32"/>
          <w:szCs w:val="32"/>
          <w:lang w:val="en-US" w:eastAsia="zh-CN"/>
        </w:rPr>
        <w:t>3</w:t>
      </w:r>
      <w:r>
        <w:rPr>
          <w:rFonts w:hint="eastAsia" w:ascii="仿宋" w:hAnsi="仿宋" w:eastAsia="仿宋" w:cs="仿宋"/>
          <w:sz w:val="32"/>
          <w:szCs w:val="32"/>
        </w:rPr>
        <w:t>人、石家庄市骨干教师</w:t>
      </w:r>
      <w:r>
        <w:rPr>
          <w:rFonts w:hint="eastAsia" w:ascii="仿宋" w:hAnsi="仿宋" w:eastAsia="仿宋" w:cs="仿宋"/>
          <w:sz w:val="32"/>
          <w:szCs w:val="32"/>
          <w:lang w:val="en-US" w:eastAsia="zh-CN"/>
        </w:rPr>
        <w:t>8</w:t>
      </w:r>
      <w:r>
        <w:rPr>
          <w:rFonts w:hint="eastAsia" w:ascii="仿宋" w:hAnsi="仿宋" w:eastAsia="仿宋" w:cs="仿宋"/>
          <w:sz w:val="32"/>
          <w:szCs w:val="32"/>
        </w:rPr>
        <w:t>人、石家庄市优秀教师</w:t>
      </w:r>
      <w:r>
        <w:rPr>
          <w:rFonts w:hint="eastAsia" w:ascii="仿宋" w:hAnsi="仿宋" w:eastAsia="仿宋" w:cs="仿宋"/>
          <w:sz w:val="32"/>
          <w:szCs w:val="32"/>
          <w:lang w:val="en-US" w:eastAsia="zh-CN"/>
        </w:rPr>
        <w:t>6</w:t>
      </w:r>
      <w:r>
        <w:rPr>
          <w:rFonts w:hint="eastAsia" w:ascii="仿宋" w:hAnsi="仿宋" w:eastAsia="仿宋" w:cs="仿宋"/>
          <w:sz w:val="32"/>
          <w:szCs w:val="32"/>
        </w:rPr>
        <w:t>人。教师全部为本科以上学历，其中硕士占比25%，专业课教师拥有民航旅客地面服务教员及国际注册高级乘务员教员培训师等证书。</w:t>
      </w:r>
    </w:p>
    <w:p>
      <w:pPr>
        <w:widowControl/>
        <w:shd w:val="clear" w:color="auto" w:fill="FFFFFF"/>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该专业教师曾在全国中职学校信息化教学大赛、全国中职学校教师说课比赛、河北省职业院校信息化教学大赛、河北省中职学校教师技能大赛等活动中获奖，近三年指导学生参加多项省市技能大赛。</w:t>
      </w:r>
    </w:p>
    <w:p>
      <w:pPr>
        <w:overflowPunct w:val="0"/>
        <w:adjustRightInd w:val="0"/>
        <w:spacing w:line="560" w:lineRule="exact"/>
        <w:ind w:firstLine="640" w:firstLineChars="200"/>
        <w:outlineLvl w:val="0"/>
        <w:rPr>
          <w:rFonts w:hint="eastAsia" w:eastAsia="黑体"/>
          <w:color w:val="auto"/>
          <w:sz w:val="32"/>
          <w:szCs w:val="32"/>
        </w:rPr>
      </w:pPr>
      <w:r>
        <w:rPr>
          <w:rFonts w:hint="eastAsia" w:eastAsia="黑体"/>
          <w:color w:val="auto"/>
          <w:sz w:val="32"/>
          <w:szCs w:val="32"/>
        </w:rPr>
        <w:t>十、教学条件</w:t>
      </w:r>
    </w:p>
    <w:p>
      <w:pPr>
        <w:overflowPunct w:val="0"/>
        <w:adjustRightInd w:val="0"/>
        <w:spacing w:line="600" w:lineRule="exact"/>
        <w:ind w:firstLine="643" w:firstLineChars="200"/>
        <w:outlineLvl w:val="0"/>
        <w:rPr>
          <w:rFonts w:hint="eastAsia" w:ascii="仿宋" w:hAnsi="仿宋" w:eastAsia="仿宋" w:cs="仿宋"/>
          <w:b/>
          <w:sz w:val="32"/>
          <w:szCs w:val="32"/>
        </w:rPr>
      </w:pPr>
      <w:r>
        <w:rPr>
          <w:rFonts w:hint="eastAsia" w:ascii="楷体" w:hAnsi="楷体" w:eastAsia="楷体" w:cs="楷体"/>
          <w:b/>
          <w:sz w:val="32"/>
          <w:szCs w:val="32"/>
        </w:rPr>
        <w:t>（一）教学资源</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eastAsia="zh-CN"/>
        </w:rPr>
        <w:t>中职阶段</w:t>
      </w:r>
      <w:r>
        <w:rPr>
          <w:rFonts w:hint="eastAsia" w:ascii="仿宋" w:hAnsi="仿宋" w:eastAsia="仿宋" w:cs="仿宋"/>
          <w:sz w:val="32"/>
          <w:szCs w:val="32"/>
        </w:rPr>
        <w:t>以《职业形象设计》、《民航服务礼仪》、《机场服务概论》、《航空服务通用英语》、《违禁物品识别与处置》等课程为核心，建立专业课程教学资源库，其中包含电子教案、电子教材、课件、教学视频、多媒体素材、习题库、试题库、案例库、在线测试等，为实现学生自主学习和相互交流提供优质的共享资源平台。</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eastAsia="zh-CN"/>
        </w:rPr>
        <w:t>高职阶段教材优先从国家和省规划教材中选用。鼓励与行业企业合作开发特色鲜明的专业课校本教材；学院图书馆应具备供学生查阅的相关民航服务类图书资源；配备符合教学及自学需要的机房实训室，数字阅览室，民航服务相关多媒体资源等。</w:t>
      </w:r>
      <w:r>
        <w:rPr>
          <w:rFonts w:hint="eastAsia" w:ascii="仿宋" w:hAnsi="仿宋" w:eastAsia="仿宋" w:cs="仿宋"/>
          <w:sz w:val="32"/>
          <w:szCs w:val="32"/>
        </w:rPr>
        <w:t>校内实训场所主要有茶艺室，合作企业投建的礼仪实训室、化妆实训室、空中乘务专业实训基地、空乘VR智慧教学等</w:t>
      </w:r>
      <w:r>
        <w:rPr>
          <w:rFonts w:hint="eastAsia" w:ascii="仿宋" w:hAnsi="仿宋" w:eastAsia="仿宋" w:cs="仿宋"/>
          <w:sz w:val="32"/>
          <w:szCs w:val="32"/>
          <w:lang w:eastAsia="zh-CN"/>
        </w:rPr>
        <w:t>；</w:t>
      </w:r>
      <w:r>
        <w:rPr>
          <w:rFonts w:hint="eastAsia" w:ascii="仿宋" w:hAnsi="仿宋" w:eastAsia="仿宋" w:cs="仿宋"/>
          <w:sz w:val="32"/>
          <w:szCs w:val="32"/>
        </w:rPr>
        <w:t>校外实训基地主要有正定机场、首都机场、大兴机场等。</w:t>
      </w:r>
    </w:p>
    <w:p>
      <w:pPr>
        <w:overflowPunct w:val="0"/>
        <w:adjustRightInd w:val="0"/>
        <w:spacing w:line="600" w:lineRule="exact"/>
        <w:ind w:firstLine="643" w:firstLineChars="200"/>
        <w:outlineLvl w:val="0"/>
        <w:rPr>
          <w:rFonts w:hint="eastAsia" w:ascii="楷体" w:hAnsi="楷体" w:eastAsia="楷体" w:cs="楷体"/>
          <w:b/>
          <w:sz w:val="32"/>
          <w:szCs w:val="32"/>
        </w:rPr>
      </w:pPr>
      <w:r>
        <w:rPr>
          <w:rFonts w:hint="eastAsia" w:ascii="楷体" w:hAnsi="楷体" w:eastAsia="楷体" w:cs="楷体"/>
          <w:b/>
          <w:sz w:val="32"/>
          <w:szCs w:val="32"/>
        </w:rPr>
        <w:t>（二）教学方法</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依据专业培养目标、课程要求、学生能力与教学资源，采取适当的教学方法，</w:t>
      </w:r>
      <w:r>
        <w:rPr>
          <w:rFonts w:hint="eastAsia" w:ascii="仿宋" w:hAnsi="仿宋" w:eastAsia="仿宋" w:cs="仿宋"/>
          <w:sz w:val="32"/>
          <w:szCs w:val="32"/>
          <w:lang w:val="en-US" w:eastAsia="zh-CN"/>
        </w:rPr>
        <w:t>以</w:t>
      </w:r>
      <w:r>
        <w:rPr>
          <w:rFonts w:hint="eastAsia" w:ascii="仿宋" w:hAnsi="仿宋" w:eastAsia="仿宋" w:cs="仿宋"/>
          <w:sz w:val="32"/>
          <w:szCs w:val="32"/>
        </w:rPr>
        <w:t>达到预期的教学目标。</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教学主要采用讲练结合，根据学习内容与实训任务相对应的原则，针对民航基础、民航机上服务、民航机场地面服务等主要内容，设置不同的学习场景，对不同学习内容使用理论讲授、小组讨论、情景教学、案例教学、现场操作法、实习实训等形式组织教学。</w:t>
      </w:r>
    </w:p>
    <w:p>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在课堂教学中，将理论讲授、小组讨论与案例教学相结合，将理论、方法直接或间接地引入课堂教学过程，再将相关理论、知识点应用于情景教学中，以便启发学生思考开拓及创新问题，培养学生对民航业的深入理解，并培养研究能力、动手能力和创新能力。教学采用多媒体技术手段和空中乘务专业实训基地辅助教学，课程教学强调理解、分析、应用、技能。</w:t>
      </w:r>
    </w:p>
    <w:p>
      <w:pPr>
        <w:overflowPunct w:val="0"/>
        <w:adjustRightInd w:val="0"/>
        <w:spacing w:line="600" w:lineRule="exact"/>
        <w:ind w:firstLine="643" w:firstLineChars="200"/>
        <w:outlineLvl w:val="0"/>
        <w:rPr>
          <w:rFonts w:hint="eastAsia" w:ascii="楷体" w:hAnsi="楷体" w:eastAsia="楷体" w:cs="楷体"/>
          <w:b/>
          <w:sz w:val="32"/>
          <w:szCs w:val="32"/>
        </w:rPr>
      </w:pPr>
      <w:r>
        <w:rPr>
          <w:rFonts w:hint="eastAsia" w:ascii="楷体" w:hAnsi="楷体" w:eastAsia="楷体" w:cs="楷体"/>
          <w:b/>
          <w:sz w:val="32"/>
          <w:szCs w:val="32"/>
        </w:rPr>
        <w:t>（三）学习评价</w:t>
      </w:r>
    </w:p>
    <w:p>
      <w:pPr>
        <w:overflowPunct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采用阶段过程性考核和综合考核相结合的多元化学生学习评价体系，坚持过程性评价与结果性评价相结合、主观评价与客观评价相结合。</w:t>
      </w:r>
    </w:p>
    <w:p>
      <w:pPr>
        <w:overflowPunct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理论教学学生学业综合考核评价包括期中成绩、期末成绩和平时成绩三部分，学生总评成绩=期中成绩+期末成绩+平时成绩。平时成绩包括课堂表现、活动参与、作业提交和考勤等多元评价方法。</w:t>
      </w:r>
    </w:p>
    <w:p>
      <w:pPr>
        <w:overflowPunct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学生技能考核以具体技能任务阶段报告为主，采用阶段性技能成果展示和综合考核技能成果展示等形式综合评价。</w:t>
      </w:r>
    </w:p>
    <w:p>
      <w:pPr>
        <w:overflowPunct w:val="0"/>
        <w:adjustRightInd w:val="0"/>
        <w:spacing w:line="600" w:lineRule="exact"/>
        <w:ind w:firstLine="643" w:firstLineChars="200"/>
        <w:outlineLvl w:val="0"/>
        <w:rPr>
          <w:rFonts w:hint="eastAsia" w:ascii="楷体" w:hAnsi="楷体" w:eastAsia="楷体" w:cs="楷体"/>
          <w:b/>
          <w:sz w:val="32"/>
          <w:szCs w:val="32"/>
        </w:rPr>
      </w:pPr>
      <w:r>
        <w:rPr>
          <w:rFonts w:hint="eastAsia" w:ascii="楷体" w:hAnsi="楷体" w:eastAsia="楷体" w:cs="楷体"/>
          <w:b/>
          <w:sz w:val="32"/>
          <w:szCs w:val="32"/>
        </w:rPr>
        <w:t>（四）质量管理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overflowPunct w:val="0"/>
        <w:adjustRightInd w:val="0"/>
        <w:spacing w:line="560" w:lineRule="exact"/>
        <w:ind w:firstLine="640" w:firstLineChars="200"/>
        <w:outlineLvl w:val="0"/>
        <w:rPr>
          <w:rFonts w:hint="eastAsia" w:ascii="仿宋" w:hAnsi="仿宋" w:eastAsia="仿宋" w:cs="仿宋"/>
          <w:sz w:val="32"/>
          <w:szCs w:val="32"/>
        </w:rPr>
      </w:pPr>
      <w:r>
        <w:rPr>
          <w:rFonts w:hint="eastAsia" w:eastAsia="黑体"/>
          <w:color w:val="auto"/>
          <w:sz w:val="32"/>
          <w:szCs w:val="32"/>
        </w:rPr>
        <w:t>十一、毕业要求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3.能够在多学科背景下的团队中承担个体、团体成员以及负责人的角色。</w:t>
      </w:r>
    </w:p>
    <w:sectPr>
      <w:footerReference r:id="rId3" w:type="default"/>
      <w:pgSz w:w="11906" w:h="16838"/>
      <w:pgMar w:top="2098"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5391D"/>
    <w:multiLevelType w:val="singleLevel"/>
    <w:tmpl w:val="56C5391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NzIyZDE4ODYyMGYwMWFjOTc1MTJiZTRhNTg3ZTAifQ=="/>
  </w:docVars>
  <w:rsids>
    <w:rsidRoot w:val="51750383"/>
    <w:rsid w:val="00003A34"/>
    <w:rsid w:val="00011826"/>
    <w:rsid w:val="00026F19"/>
    <w:rsid w:val="00066BB8"/>
    <w:rsid w:val="000742FA"/>
    <w:rsid w:val="000B3924"/>
    <w:rsid w:val="000B4B76"/>
    <w:rsid w:val="000D2B95"/>
    <w:rsid w:val="00104AA0"/>
    <w:rsid w:val="00194B1A"/>
    <w:rsid w:val="001A413D"/>
    <w:rsid w:val="001D696F"/>
    <w:rsid w:val="001F08A7"/>
    <w:rsid w:val="00237976"/>
    <w:rsid w:val="002949F6"/>
    <w:rsid w:val="002F0298"/>
    <w:rsid w:val="003A77EA"/>
    <w:rsid w:val="003B59B8"/>
    <w:rsid w:val="003E64C1"/>
    <w:rsid w:val="00492225"/>
    <w:rsid w:val="00495050"/>
    <w:rsid w:val="00510095"/>
    <w:rsid w:val="0052677C"/>
    <w:rsid w:val="00546070"/>
    <w:rsid w:val="005504B6"/>
    <w:rsid w:val="00552D7B"/>
    <w:rsid w:val="005E322F"/>
    <w:rsid w:val="005F69F6"/>
    <w:rsid w:val="00653356"/>
    <w:rsid w:val="00663D73"/>
    <w:rsid w:val="00677324"/>
    <w:rsid w:val="006B6ED5"/>
    <w:rsid w:val="006D011E"/>
    <w:rsid w:val="007708A3"/>
    <w:rsid w:val="007C0136"/>
    <w:rsid w:val="007D49BC"/>
    <w:rsid w:val="007D4A49"/>
    <w:rsid w:val="007E3E5C"/>
    <w:rsid w:val="0080266F"/>
    <w:rsid w:val="008A7DCE"/>
    <w:rsid w:val="008B7DFF"/>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25083"/>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F292A"/>
    <w:rsid w:val="00F41E07"/>
    <w:rsid w:val="00FA0177"/>
    <w:rsid w:val="00FE47EA"/>
    <w:rsid w:val="027A1FFF"/>
    <w:rsid w:val="028311D2"/>
    <w:rsid w:val="02AD2E45"/>
    <w:rsid w:val="05145BD8"/>
    <w:rsid w:val="05F310A8"/>
    <w:rsid w:val="061B33AB"/>
    <w:rsid w:val="079E52B1"/>
    <w:rsid w:val="07A2624F"/>
    <w:rsid w:val="07C83E1B"/>
    <w:rsid w:val="085B1D6F"/>
    <w:rsid w:val="0AC11C1E"/>
    <w:rsid w:val="0AC86ED2"/>
    <w:rsid w:val="0ADE6DDF"/>
    <w:rsid w:val="0CA91A44"/>
    <w:rsid w:val="0D764D13"/>
    <w:rsid w:val="0E285C13"/>
    <w:rsid w:val="0FA53A62"/>
    <w:rsid w:val="1003797D"/>
    <w:rsid w:val="10161D51"/>
    <w:rsid w:val="106F72F4"/>
    <w:rsid w:val="12CC5617"/>
    <w:rsid w:val="130608A8"/>
    <w:rsid w:val="130B2F3B"/>
    <w:rsid w:val="135348E6"/>
    <w:rsid w:val="135741CF"/>
    <w:rsid w:val="150A124F"/>
    <w:rsid w:val="15694F24"/>
    <w:rsid w:val="15876BC1"/>
    <w:rsid w:val="18FA7505"/>
    <w:rsid w:val="1AFA71C6"/>
    <w:rsid w:val="1BAB226E"/>
    <w:rsid w:val="1CC246ED"/>
    <w:rsid w:val="1D196EFE"/>
    <w:rsid w:val="1E940449"/>
    <w:rsid w:val="1EAC32F3"/>
    <w:rsid w:val="1F276D8B"/>
    <w:rsid w:val="20E770DE"/>
    <w:rsid w:val="219435B0"/>
    <w:rsid w:val="21D54CB5"/>
    <w:rsid w:val="2280002D"/>
    <w:rsid w:val="23C06A12"/>
    <w:rsid w:val="23FB206D"/>
    <w:rsid w:val="24A205A0"/>
    <w:rsid w:val="25511CA7"/>
    <w:rsid w:val="274B2B86"/>
    <w:rsid w:val="28100720"/>
    <w:rsid w:val="28276604"/>
    <w:rsid w:val="29C65737"/>
    <w:rsid w:val="2A0C65CE"/>
    <w:rsid w:val="2A4224D3"/>
    <w:rsid w:val="2AED047E"/>
    <w:rsid w:val="2CF43071"/>
    <w:rsid w:val="2D0411AD"/>
    <w:rsid w:val="2F3A0B0A"/>
    <w:rsid w:val="2FF00BFE"/>
    <w:rsid w:val="2FF12B49"/>
    <w:rsid w:val="30BC7DFE"/>
    <w:rsid w:val="30C22315"/>
    <w:rsid w:val="30D715B9"/>
    <w:rsid w:val="31B94279"/>
    <w:rsid w:val="32C57CA9"/>
    <w:rsid w:val="32E50A6F"/>
    <w:rsid w:val="33B064E7"/>
    <w:rsid w:val="33E749DF"/>
    <w:rsid w:val="366854D4"/>
    <w:rsid w:val="36A55DE0"/>
    <w:rsid w:val="373F08BA"/>
    <w:rsid w:val="3B041C33"/>
    <w:rsid w:val="3B982D49"/>
    <w:rsid w:val="3E9F580B"/>
    <w:rsid w:val="3FDA4D4C"/>
    <w:rsid w:val="405A694A"/>
    <w:rsid w:val="41523008"/>
    <w:rsid w:val="41535671"/>
    <w:rsid w:val="432A5FEB"/>
    <w:rsid w:val="433D186A"/>
    <w:rsid w:val="44AF4753"/>
    <w:rsid w:val="44D679E6"/>
    <w:rsid w:val="44F03CA1"/>
    <w:rsid w:val="460563EC"/>
    <w:rsid w:val="470B07EE"/>
    <w:rsid w:val="480F12E3"/>
    <w:rsid w:val="48111D26"/>
    <w:rsid w:val="486959CC"/>
    <w:rsid w:val="48897310"/>
    <w:rsid w:val="4938307A"/>
    <w:rsid w:val="49740948"/>
    <w:rsid w:val="4AC52226"/>
    <w:rsid w:val="4D3B7C96"/>
    <w:rsid w:val="4E2A73A6"/>
    <w:rsid w:val="4EB716BA"/>
    <w:rsid w:val="4FDF3672"/>
    <w:rsid w:val="507C775A"/>
    <w:rsid w:val="51403A91"/>
    <w:rsid w:val="51750383"/>
    <w:rsid w:val="51AA35AD"/>
    <w:rsid w:val="538F3485"/>
    <w:rsid w:val="53CE4770"/>
    <w:rsid w:val="55BC1931"/>
    <w:rsid w:val="56642E02"/>
    <w:rsid w:val="58A77ADB"/>
    <w:rsid w:val="59AD70AF"/>
    <w:rsid w:val="5BBB382C"/>
    <w:rsid w:val="5BC33FA7"/>
    <w:rsid w:val="5CE00143"/>
    <w:rsid w:val="5F5905F2"/>
    <w:rsid w:val="5FD84FC4"/>
    <w:rsid w:val="602D7CBC"/>
    <w:rsid w:val="6280757E"/>
    <w:rsid w:val="62AF0893"/>
    <w:rsid w:val="644301A3"/>
    <w:rsid w:val="64430959"/>
    <w:rsid w:val="65855C7B"/>
    <w:rsid w:val="670E4F40"/>
    <w:rsid w:val="67632B84"/>
    <w:rsid w:val="6BA25B26"/>
    <w:rsid w:val="6C1A65D8"/>
    <w:rsid w:val="6DE5298B"/>
    <w:rsid w:val="6E136DBE"/>
    <w:rsid w:val="6FD213F0"/>
    <w:rsid w:val="70105BD0"/>
    <w:rsid w:val="70357077"/>
    <w:rsid w:val="70EB50D8"/>
    <w:rsid w:val="70F76045"/>
    <w:rsid w:val="725D4B26"/>
    <w:rsid w:val="73025D8D"/>
    <w:rsid w:val="74015467"/>
    <w:rsid w:val="7C8C2CA7"/>
    <w:rsid w:val="7E2554F5"/>
    <w:rsid w:val="7F75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styleId="10">
    <w:name w:val="Emphasis"/>
    <w:basedOn w:val="8"/>
    <w:autoRedefine/>
    <w:qFormat/>
    <w:uiPriority w:val="20"/>
    <w:rPr>
      <w:i/>
      <w:iCs/>
    </w:rPr>
  </w:style>
  <w:style w:type="character" w:styleId="11">
    <w:name w:val="Hyperlink"/>
    <w:basedOn w:val="8"/>
    <w:autoRedefine/>
    <w:qFormat/>
    <w:uiPriority w:val="0"/>
    <w:rPr>
      <w:color w:val="0000FF"/>
      <w:u w:val="single"/>
    </w:rPr>
  </w:style>
  <w:style w:type="paragraph" w:customStyle="1" w:styleId="12">
    <w:name w:val="中等深浅网格 1 - 着色 21"/>
    <w:basedOn w:val="1"/>
    <w:autoRedefine/>
    <w:qFormat/>
    <w:uiPriority w:val="0"/>
    <w:pPr>
      <w:spacing w:line="360" w:lineRule="auto"/>
      <w:ind w:firstLine="420" w:firstLineChars="200"/>
    </w:pPr>
    <w:rPr>
      <w:rFonts w:ascii="Calibri" w:hAnsi="Calibri" w:eastAsia="宋体"/>
    </w:rPr>
  </w:style>
  <w:style w:type="paragraph" w:styleId="13">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5F3B-C0B9-4856-910A-947A3A644F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9360</Words>
  <Characters>9620</Characters>
  <Lines>64</Lines>
  <Paragraphs>18</Paragraphs>
  <TotalTime>13</TotalTime>
  <ScaleCrop>false</ScaleCrop>
  <LinksUpToDate>false</LinksUpToDate>
  <CharactersWithSpaces>9857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董董</cp:lastModifiedBy>
  <cp:lastPrinted>2019-07-08T06:10:00Z</cp:lastPrinted>
  <dcterms:modified xsi:type="dcterms:W3CDTF">2024-04-01T02:11:06Z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2846E8B5D75A46D985D9A9DCAA5C7D53</vt:lpwstr>
  </property>
</Properties>
</file>