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bookmarkStart w:id="0" w:name="_Toc536607955"/>
      <w:bookmarkStart w:id="1" w:name="t2"/>
      <w:bookmarkStart w:id="2" w:name="_Toc536591124"/>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u w:val="single"/>
        </w:rPr>
      </w:pPr>
      <w:r>
        <w:rPr>
          <w:sz w:val="32"/>
        </w:rPr>
        <w:pict>
          <v:line id="_x0000_s1026" o:spid="_x0000_s1026" o:spt="20" style="position:absolute;left:0pt;margin-left:167.95pt;margin-top:48.4pt;height:0pt;width:145.5pt;z-index:251659264;mso-width-relative:page;mso-height-relative:page;"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专业名称：  跨境电子商务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9" o:spid="_x0000_s1029" o:spt="20" style="position:absolute;left:0pt;margin-left:168.7pt;margin-top:43.4pt;height:0pt;width:145.5pt;z-index:251660288;mso-width-relative:page;mso-height-relative:page;"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专业代码：   </w:t>
      </w:r>
      <w:r>
        <w:rPr>
          <w:rFonts w:hint="eastAsia" w:ascii="方正仿宋简体" w:hAnsi="方正仿宋简体" w:eastAsia="方正仿宋简体"/>
          <w:color w:val="auto"/>
          <w:sz w:val="32"/>
          <w:szCs w:val="32"/>
          <w:u w:val="single"/>
        </w:rPr>
        <w:t>730702</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8" o:spid="_x0000_s1028" o:spt="20" style="position:absolute;left:0pt;margin-left:167.95pt;margin-top:46.65pt;height:0pt;width:145.5pt;z-index:251661312;mso-width-relative:page;mso-height-relative:page;"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path arrowok="t"/>
            <v:fill focussize="0,0"/>
            <v:stroke weight="0.5pt" color="#000000" joinstyle="miter"/>
            <v:imagedata o:title=""/>
            <o:lock v:ext="edit"/>
          </v:line>
        </w:pict>
      </w:r>
      <w:r>
        <w:rPr>
          <w:rFonts w:hint="eastAsia" w:ascii="方正仿宋简体" w:hAnsi="方正仿宋简体" w:eastAsia="方正仿宋简体"/>
          <w:sz w:val="32"/>
          <w:szCs w:val="32"/>
        </w:rPr>
        <w:t>所属系部：  商贸专业部</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7" o:spid="_x0000_s1027" o:spt="20" style="position:absolute;left:0pt;margin-left:167.95pt;margin-top:44.65pt;height:0pt;width:145.5pt;z-index:251662336;mso-width-relative:page;mso-height-relative:page;"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年8月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跨境电子商务</w:t>
      </w:r>
      <w:r>
        <w:rPr>
          <w:rFonts w:hint="eastAsia" w:ascii="方正小标宋简体" w:hAnsi="方正小标宋简体" w:eastAsia="方正小标宋简体" w:cs="方正小标宋简体"/>
          <w:sz w:val="44"/>
          <w:szCs w:val="44"/>
          <w:lang w:val="en-US" w:eastAsia="zh-CN"/>
        </w:rPr>
        <w:t>3+2</w:t>
      </w:r>
      <w:r>
        <w:rPr>
          <w:rFonts w:hint="eastAsia" w:ascii="方正小标宋简体" w:hAnsi="方正小标宋简体" w:eastAsia="方正小标宋简体" w:cs="方正小标宋简体"/>
          <w:sz w:val="44"/>
          <w:szCs w:val="44"/>
        </w:rPr>
        <w:t>专业人才培养方案</w:t>
      </w:r>
      <w:bookmarkEnd w:id="0"/>
      <w:bookmarkEnd w:id="1"/>
      <w:bookmarkEnd w:id="2"/>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一、专业概述</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跨境电子商务是指分属不同关境的交易主体，通过</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"https://baike.so.com/doc/5333306-5568741.html" \t "https://baike.so.com/doc/_blank" </w:instrText>
      </w:r>
      <w:r>
        <w:rPr>
          <w:rFonts w:hint="eastAsia" w:ascii="仿宋" w:hAnsi="仿宋" w:eastAsia="仿宋" w:cs="仿宋"/>
          <w:sz w:val="32"/>
          <w:szCs w:val="32"/>
        </w:rPr>
        <w:fldChar w:fldCharType="separate"/>
      </w:r>
      <w:r>
        <w:rPr>
          <w:rFonts w:hint="eastAsia" w:ascii="仿宋" w:hAnsi="仿宋" w:eastAsia="仿宋" w:cs="仿宋"/>
          <w:sz w:val="32"/>
          <w:szCs w:val="32"/>
        </w:rPr>
        <w:t>电子商务</w:t>
      </w:r>
      <w:r>
        <w:rPr>
          <w:rFonts w:hint="eastAsia" w:ascii="仿宋" w:hAnsi="仿宋" w:eastAsia="仿宋" w:cs="仿宋"/>
          <w:sz w:val="32"/>
          <w:szCs w:val="32"/>
        </w:rPr>
        <w:fldChar w:fldCharType="end"/>
      </w:r>
      <w:r>
        <w:rPr>
          <w:rFonts w:hint="eastAsia" w:ascii="仿宋" w:hAnsi="仿宋" w:eastAsia="仿宋" w:cs="仿宋"/>
          <w:sz w:val="32"/>
          <w:szCs w:val="32"/>
        </w:rPr>
        <w:t>平台达成交易、进行电子支付结算，并通过跨境电商物流及异地仓储送达商品，从而完成交易的一种国际</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"https://baike.so.com/doc/6974310-7196999.html" \t "https://baike.so.com/doc/_blank" </w:instrText>
      </w:r>
      <w:r>
        <w:rPr>
          <w:rFonts w:hint="eastAsia" w:ascii="仿宋" w:hAnsi="仿宋" w:eastAsia="仿宋" w:cs="仿宋"/>
          <w:sz w:val="32"/>
          <w:szCs w:val="32"/>
        </w:rPr>
        <w:fldChar w:fldCharType="separate"/>
      </w:r>
      <w:r>
        <w:rPr>
          <w:rFonts w:hint="eastAsia" w:ascii="仿宋" w:hAnsi="仿宋" w:eastAsia="仿宋" w:cs="仿宋"/>
          <w:sz w:val="32"/>
          <w:szCs w:val="32"/>
        </w:rPr>
        <w:t>商业活动</w:t>
      </w:r>
      <w:r>
        <w:rPr>
          <w:rFonts w:hint="eastAsia" w:ascii="仿宋" w:hAnsi="仿宋" w:eastAsia="仿宋" w:cs="仿宋"/>
          <w:sz w:val="32"/>
          <w:szCs w:val="32"/>
        </w:rPr>
        <w:fldChar w:fldCharType="end"/>
      </w:r>
      <w:r>
        <w:rPr>
          <w:rFonts w:hint="eastAsia" w:ascii="仿宋" w:hAnsi="仿宋" w:eastAsia="仿宋" w:cs="仿宋"/>
          <w:sz w:val="32"/>
          <w:szCs w:val="32"/>
        </w:rPr>
        <w:t>。为适应跨境电子商务专业领域发展和产业优化升级需要，对接跨境电子商务产业数字化、网络化、智能化发展新趋势，对接新产业、新业态、新模式下跨境电子商务专员、跨境电子商务运营、跨境电子商务物流、跨境电子商务客服等岗位的新要求，推动职业教育专业升级和数字化改造，提高人才培养质量，遵循推进职业教育高质量发展的总体要求，参照国家相关标准编制要求，制定本人才培养方案。</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二</w:t>
      </w:r>
      <w:r>
        <w:rPr>
          <w:rFonts w:eastAsia="黑体"/>
          <w:sz w:val="32"/>
          <w:szCs w:val="32"/>
        </w:rPr>
        <w:t>、专业名称及代码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专业名称：跨境电子商务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w:t>
      </w:r>
      <w:r>
        <w:rPr>
          <w:rFonts w:hint="eastAsia" w:ascii="仿宋" w:hAnsi="仿宋" w:eastAsia="仿宋" w:cs="仿宋"/>
          <w:color w:val="auto"/>
          <w:sz w:val="32"/>
          <w:szCs w:val="32"/>
        </w:rPr>
        <w:t>730702</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三</w:t>
      </w:r>
      <w:r>
        <w:rPr>
          <w:rFonts w:eastAsia="黑体"/>
          <w:sz w:val="32"/>
          <w:szCs w:val="32"/>
        </w:rPr>
        <w:t>、入学要求</w:t>
      </w:r>
    </w:p>
    <w:p>
      <w:pPr>
        <w:overflowPunct w:val="0"/>
        <w:adjustRightInd w:val="0"/>
        <w:spacing w:line="560" w:lineRule="exact"/>
        <w:rPr>
          <w:rFonts w:ascii="仿宋" w:hAnsi="仿宋" w:eastAsia="仿宋" w:cs="仿宋"/>
          <w:sz w:val="32"/>
          <w:szCs w:val="32"/>
        </w:rPr>
      </w:pPr>
      <w:r>
        <w:rPr>
          <w:rFonts w:hint="eastAsia" w:ascii="仿宋" w:hAnsi="仿宋" w:eastAsia="仿宋" w:cs="仿宋"/>
          <w:sz w:val="32"/>
          <w:szCs w:val="32"/>
        </w:rPr>
        <w:t xml:space="preserve">    初中毕业生或具有同等学力者。</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四</w:t>
      </w:r>
      <w:r>
        <w:rPr>
          <w:rFonts w:eastAsia="黑体"/>
          <w:sz w:val="32"/>
          <w:szCs w:val="32"/>
        </w:rPr>
        <w:t>、修业年限</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sz w:val="32"/>
          <w:szCs w:val="32"/>
          <w:lang w:eastAsia="zh-CN"/>
        </w:rPr>
        <w:t>五</w:t>
      </w:r>
      <w:r>
        <w:rPr>
          <w:rFonts w:hint="eastAsia" w:ascii="仿宋" w:hAnsi="仿宋" w:eastAsia="仿宋" w:cs="Times New Roman"/>
          <w:sz w:val="32"/>
          <w:szCs w:val="32"/>
        </w:rPr>
        <w:t>年</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五</w:t>
      </w:r>
      <w:r>
        <w:rPr>
          <w:rFonts w:eastAsia="黑体"/>
          <w:sz w:val="32"/>
          <w:szCs w:val="32"/>
        </w:rPr>
        <w:t>、职业面向</w:t>
      </w:r>
    </w:p>
    <w:p>
      <w:pPr>
        <w:spacing w:line="360" w:lineRule="auto"/>
        <w:ind w:firstLine="585"/>
        <w:rPr>
          <w:rFonts w:hint="eastAsia" w:ascii="仿宋" w:hAnsi="仿宋" w:eastAsia="仿宋" w:cs="Times New Roman"/>
          <w:sz w:val="32"/>
          <w:szCs w:val="32"/>
        </w:rPr>
      </w:pPr>
      <w:r>
        <w:rPr>
          <w:rFonts w:hint="eastAsia" w:ascii="仿宋" w:hAnsi="仿宋" w:eastAsia="仿宋" w:cs="Times New Roman"/>
          <w:sz w:val="32"/>
          <w:szCs w:val="32"/>
        </w:rPr>
        <w:t>本专业的职业面向为国际商务专业人员、电子商务师、营销员等职业，跨境运营助理、跨境推广助理、跨境客服专员、跨境视觉设计专员、跨境物流助理等岗位。</w:t>
      </w:r>
    </w:p>
    <w:p>
      <w:pPr>
        <w:spacing w:line="360" w:lineRule="auto"/>
        <w:ind w:firstLine="585"/>
        <w:rPr>
          <w:rFonts w:hint="eastAsia" w:ascii="仿宋" w:hAnsi="仿宋" w:eastAsia="仿宋" w:cs="Times New Roman"/>
          <w:sz w:val="32"/>
          <w:szCs w:val="32"/>
        </w:rPr>
      </w:pPr>
    </w:p>
    <w:p>
      <w:pPr>
        <w:spacing w:line="360" w:lineRule="auto"/>
        <w:ind w:firstLine="585"/>
        <w:rPr>
          <w:rFonts w:ascii="仿宋" w:hAnsi="仿宋" w:eastAsia="仿宋" w:cs="Times New Roman"/>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hint="eastAsia" w:ascii="仿宋" w:hAnsi="仿宋" w:eastAsia="仿宋" w:cs="Times New Roman"/>
                <w:sz w:val="32"/>
                <w:szCs w:val="32"/>
              </w:rPr>
            </w:pPr>
            <w:r>
              <w:rPr>
                <w:rFonts w:hint="eastAsia" w:ascii="仿宋" w:hAnsi="仿宋" w:eastAsia="仿宋" w:cs="Times New Roman"/>
                <w:sz w:val="32"/>
                <w:szCs w:val="32"/>
              </w:rPr>
              <w:t>所属专业大类</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r>
              <w:rPr>
                <w:rFonts w:ascii="仿宋" w:hAnsi="仿宋" w:eastAsia="仿宋" w:cs="Times New Roman"/>
                <w:sz w:val="32"/>
                <w:szCs w:val="32"/>
              </w:rPr>
              <w:t>）</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所属专业类 （代码）</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电子商务类（7307）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对应行业   （代码）</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互联网和相关服务（64）；批发（51）；零售业（52）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hint="eastAsia" w:ascii="仿宋" w:hAnsi="仿宋" w:eastAsia="仿宋" w:cs="Times New Roman"/>
                <w:sz w:val="32"/>
                <w:szCs w:val="32"/>
              </w:rPr>
            </w:pPr>
            <w:r>
              <w:rPr>
                <w:rFonts w:hint="eastAsia" w:ascii="仿宋" w:hAnsi="仿宋" w:eastAsia="仿宋" w:cs="Times New Roman"/>
                <w:sz w:val="32"/>
                <w:szCs w:val="32"/>
              </w:rPr>
              <w:t>主要职业类别</w:t>
            </w:r>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（代码）</w:t>
            </w:r>
          </w:p>
        </w:tc>
        <w:tc>
          <w:tcPr>
            <w:tcW w:w="7139" w:type="dxa"/>
            <w:vAlign w:val="center"/>
          </w:tcPr>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营销员（4-01-02-01）；</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客户服务管理员（4-07-02-03）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主要岗位类别（或技术领域）</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跨境电商营销专员；跨境电商运营专员；跨境电商客服专员；跨境电商物流专员；跨境电商网店美工；跨境电商网站编辑。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职业资格证书或技能等级证书举例</w:t>
            </w:r>
          </w:p>
        </w:tc>
        <w:tc>
          <w:tcPr>
            <w:tcW w:w="7139" w:type="dxa"/>
            <w:vAlign w:val="center"/>
          </w:tcPr>
          <w:p>
            <w:pPr>
              <w:spacing w:line="560" w:lineRule="exact"/>
              <w:rPr>
                <w:rFonts w:ascii="仿宋" w:hAnsi="仿宋" w:eastAsia="仿宋" w:cs="Times New Roman"/>
                <w:sz w:val="32"/>
                <w:szCs w:val="32"/>
              </w:rPr>
            </w:pPr>
            <w:r>
              <w:rPr>
                <w:rFonts w:hint="eastAsia" w:ascii="仿宋" w:hAnsi="仿宋" w:eastAsia="仿宋" w:cs="Times New Roman"/>
                <w:sz w:val="32"/>
                <w:szCs w:val="32"/>
              </w:rPr>
              <w:t>电子商务师职业技能等级证书；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网店运营推广职业技能等级证书；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跨境电子商务多平台运营职业技能等级证书；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跨境电商B2B数据运营职业技能等级证书；</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X</w:t>
            </w:r>
            <w:r>
              <w:rPr>
                <w:rFonts w:hint="eastAsia" w:ascii="仿宋" w:hAnsi="仿宋" w:eastAsia="仿宋" w:cs="Times New Roman"/>
                <w:sz w:val="32"/>
                <w:szCs w:val="32"/>
              </w:rPr>
              <w:t>跨境电商B2</w:t>
            </w:r>
            <w:r>
              <w:rPr>
                <w:rFonts w:ascii="仿宋" w:hAnsi="仿宋" w:eastAsia="仿宋" w:cs="Times New Roman"/>
                <w:sz w:val="32"/>
                <w:szCs w:val="32"/>
              </w:rPr>
              <w:t>C</w:t>
            </w:r>
            <w:r>
              <w:rPr>
                <w:rFonts w:hint="eastAsia" w:ascii="仿宋" w:hAnsi="仿宋" w:eastAsia="仿宋" w:cs="Times New Roman"/>
                <w:sz w:val="32"/>
                <w:szCs w:val="32"/>
              </w:rPr>
              <w:t>数据运营职业技能等级证书。</w:t>
            </w:r>
          </w:p>
        </w:tc>
      </w:tr>
    </w:tbl>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入职基础岗位包括：跨境电子商务美工、跨境电子商务客服专员、跨境电子商务运营专员。</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3-5年升迁岗位包括：跨境电子商务运营主管。</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预期职业升迁岗位：跨境电子商务操作专员、跨境电子商务运营经理。</w:t>
      </w:r>
    </w:p>
    <w:p>
      <w:pPr>
        <w:overflowPunct w:val="0"/>
        <w:adjustRightInd w:val="0"/>
        <w:ind w:firstLine="640" w:firstLineChars="200"/>
        <w:outlineLvl w:val="0"/>
        <w:rPr>
          <w:rFonts w:eastAsia="黑体"/>
          <w:sz w:val="32"/>
          <w:szCs w:val="32"/>
        </w:rPr>
      </w:pPr>
      <w:r>
        <w:rPr>
          <w:rFonts w:hint="eastAsia" w:eastAsia="黑体"/>
          <w:sz w:val="32"/>
          <w:szCs w:val="32"/>
        </w:rPr>
        <w:t>六</w:t>
      </w:r>
      <w:r>
        <w:rPr>
          <w:rFonts w:eastAsia="黑体"/>
          <w:sz w:val="32"/>
          <w:szCs w:val="32"/>
        </w:rPr>
        <w:t>、培养目标与培养规格</w:t>
      </w:r>
    </w:p>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w:t>
      </w:r>
      <w:r>
        <w:rPr>
          <w:rFonts w:hint="eastAsia" w:eastAsia="楷体_GB2312"/>
          <w:bCs/>
          <w:sz w:val="32"/>
          <w:szCs w:val="32"/>
        </w:rPr>
        <w:t>一</w:t>
      </w:r>
      <w:r>
        <w:rPr>
          <w:rFonts w:eastAsia="楷体_GB2312"/>
          <w:bCs/>
          <w:sz w:val="32"/>
          <w:szCs w:val="32"/>
        </w:rPr>
        <w:t>）培养</w:t>
      </w:r>
      <w:r>
        <w:rPr>
          <w:rFonts w:hint="eastAsia" w:eastAsia="楷体_GB2312"/>
          <w:bCs/>
          <w:sz w:val="32"/>
          <w:szCs w:val="32"/>
        </w:rPr>
        <w:t>目标</w:t>
      </w:r>
    </w:p>
    <w:p>
      <w:pPr>
        <w:spacing w:line="360" w:lineRule="auto"/>
        <w:ind w:firstLine="585"/>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跨境电子商务专业是河北省省级骨干专业，本专业采用“3+2”人才培养模式，即：前三年在校内完成专业基础课与专业课的理论学习及实训，后两年到河北青年管理干部学院就读，进一步学习理论知识，提高实践能力、动手能力，为今后就业打下良好的基础。</w:t>
      </w:r>
      <w:r>
        <w:rPr>
          <w:rFonts w:hint="eastAsia" w:ascii="仿宋" w:hAnsi="仿宋" w:eastAsia="仿宋" w:cs="Times New Roman"/>
          <w:sz w:val="32"/>
          <w:szCs w:val="32"/>
        </w:rPr>
        <w:t>本专业培养能够践行社会主义核心价值观、理想信念坚定，德、智、体、美、劳全面发展，具有一定的科学文化水平、良好的人文素养、职业道德、创新意识和精益求精的工匠精神，掌握扎实的科学文化基础和跨境电子商务店铺运营、商品推广、客户服务与跨境物流等知识，具备商品拍摄与素材处理、视频制作、跨境商品发布、跨境店铺日常运营维护、商品站内外推广、跨境客户服务、跨境电商平台数据分析、跨境电商物流方案制订等能力，具有跨国际文化理解能力和信息素养，能够从事运营数据采集、视觉设计制作、跨境店铺运营辅助、商品站内外推广、跨境客户服务、物流选择与订单处理等工作的技术技能人才</w:t>
      </w:r>
      <w:r>
        <w:rPr>
          <w:rFonts w:hint="eastAsia" w:ascii="仿宋" w:hAnsi="仿宋" w:eastAsia="仿宋" w:cs="Times New Roman"/>
          <w:sz w:val="32"/>
          <w:szCs w:val="32"/>
          <w:lang w:eastAsia="zh-CN"/>
        </w:rPr>
        <w:t>。</w:t>
      </w:r>
    </w:p>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（二）培养规格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1.素质</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（1）坚决拥护中国共产党领导和我国社会主义制度，在习近平新时代中国特色社会主义思想指引下，践行社会主义核心价值观，具有深厚的爱国情感和中华民族自豪感。</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（2）崇尚宪法、遵法守纪、崇德向善、诚实守信、尊重生命、热爱劳动，履行道德准则和行为规范，具有社会责任感和社会参与意识。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（3）具有质量意识、环保意识、安全意识、信息素养、工匠精神、创新思维。</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（4）勇于奋斗、乐观向上，具有自我管理能力、职业生涯规划的意识，有较强的集体意识和团队合作精神。</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（5）具有健康的体魄、心理和健全的人格，掌握基本运动知识和1-2项运动技能，养成良好的健康和卫生习惯，以及良好的行为习惯。</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（6）具有一定的审美和人文素养。</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（7）具有跨境电商全球视野和跨文化交流能力。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2.知识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（1）掌握必备的思想政治理论、科学文化基础知识和中华优秀传统知识等人文社科基础知识。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（2）掌握与跨境电子商务专业相关的法律、法规和政策知识，能够用法律维护社会公共利益和个人合法利益。</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（3）熟练掌握跨境电子商务理论与方法，具有良好的网络营销基础知识，掌握“互联网+”时代生产性服务型企业所需要的营销技能。</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（4）具备商品拍摄、平面设计、美工修图、文案写作、详情页制作等相关知识，掌握商品发布上传流程。</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（5）具备商品标题、主图、评价管理、搜索排序优化的能力，掌握S</w:t>
      </w:r>
      <w:r>
        <w:rPr>
          <w:rFonts w:ascii="仿宋" w:hAnsi="仿宋" w:eastAsia="仿宋" w:cs="Times New Roman"/>
          <w:sz w:val="32"/>
          <w:szCs w:val="32"/>
        </w:rPr>
        <w:t>EO</w:t>
      </w:r>
      <w:r>
        <w:rPr>
          <w:rFonts w:hint="eastAsia" w:ascii="仿宋" w:hAnsi="仿宋" w:eastAsia="仿宋" w:cs="Times New Roman"/>
          <w:sz w:val="32"/>
          <w:szCs w:val="32"/>
        </w:rPr>
        <w:t>技能。熟悉和熟练操作G</w:t>
      </w:r>
      <w:r>
        <w:rPr>
          <w:rFonts w:ascii="仿宋" w:hAnsi="仿宋" w:eastAsia="仿宋" w:cs="Times New Roman"/>
          <w:sz w:val="32"/>
          <w:szCs w:val="32"/>
        </w:rPr>
        <w:t>oogle</w:t>
      </w:r>
      <w:r>
        <w:rPr>
          <w:rFonts w:hint="eastAsia" w:ascii="仿宋" w:hAnsi="仿宋" w:eastAsia="仿宋" w:cs="Times New Roman"/>
          <w:sz w:val="32"/>
          <w:szCs w:val="32"/>
        </w:rPr>
        <w:t>等竞价推广账户，掌握</w:t>
      </w:r>
      <w:r>
        <w:rPr>
          <w:rFonts w:ascii="仿宋" w:hAnsi="仿宋" w:eastAsia="仿宋" w:cs="Times New Roman"/>
          <w:sz w:val="32"/>
          <w:szCs w:val="32"/>
        </w:rPr>
        <w:t>SEM</w:t>
      </w:r>
      <w:r>
        <w:rPr>
          <w:rFonts w:hint="eastAsia" w:ascii="仿宋" w:hAnsi="仿宋" w:eastAsia="仿宋" w:cs="Times New Roman"/>
          <w:sz w:val="32"/>
          <w:szCs w:val="32"/>
        </w:rPr>
        <w:t>技能。</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（6）熟悉A</w:t>
      </w:r>
      <w:r>
        <w:rPr>
          <w:rFonts w:ascii="仿宋" w:hAnsi="仿宋" w:eastAsia="仿宋" w:cs="Times New Roman"/>
          <w:sz w:val="32"/>
          <w:szCs w:val="32"/>
        </w:rPr>
        <w:t>mazon</w:t>
      </w:r>
      <w:r>
        <w:rPr>
          <w:rFonts w:hint="eastAsia" w:ascii="仿宋" w:hAnsi="仿宋" w:eastAsia="仿宋" w:cs="Times New Roman"/>
          <w:sz w:val="32"/>
          <w:szCs w:val="32"/>
        </w:rPr>
        <w:t>、e</w:t>
      </w:r>
      <w:r>
        <w:rPr>
          <w:rFonts w:ascii="仿宋" w:hAnsi="仿宋" w:eastAsia="仿宋" w:cs="Times New Roman"/>
          <w:sz w:val="32"/>
          <w:szCs w:val="32"/>
        </w:rPr>
        <w:t>Bay</w:t>
      </w:r>
      <w:r>
        <w:rPr>
          <w:rFonts w:hint="eastAsia" w:ascii="仿宋" w:hAnsi="仿宋" w:eastAsia="仿宋" w:cs="Times New Roman"/>
          <w:sz w:val="32"/>
          <w:szCs w:val="32"/>
        </w:rPr>
        <w:t>、海淘、阿里速卖通、京东海外购、d</w:t>
      </w:r>
      <w:r>
        <w:rPr>
          <w:rFonts w:ascii="仿宋" w:hAnsi="仿宋" w:eastAsia="仿宋" w:cs="Times New Roman"/>
          <w:sz w:val="32"/>
          <w:szCs w:val="32"/>
        </w:rPr>
        <w:t>hgate</w:t>
      </w:r>
      <w:r>
        <w:rPr>
          <w:rFonts w:hint="eastAsia" w:ascii="仿宋" w:hAnsi="仿宋" w:eastAsia="仿宋" w:cs="Times New Roman"/>
          <w:sz w:val="32"/>
          <w:szCs w:val="32"/>
        </w:rPr>
        <w:t>等大型电商平台的店铺规则。</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（7）具备F</w:t>
      </w:r>
      <w:r>
        <w:rPr>
          <w:rFonts w:ascii="仿宋" w:hAnsi="仿宋" w:eastAsia="仿宋" w:cs="Times New Roman"/>
          <w:sz w:val="32"/>
          <w:szCs w:val="32"/>
        </w:rPr>
        <w:t>acebook</w:t>
      </w:r>
      <w:r>
        <w:rPr>
          <w:rFonts w:hint="eastAsia" w:ascii="仿宋" w:hAnsi="仿宋" w:eastAsia="仿宋" w:cs="Times New Roman"/>
          <w:sz w:val="32"/>
          <w:szCs w:val="32"/>
        </w:rPr>
        <w:t>、t</w:t>
      </w:r>
      <w:r>
        <w:rPr>
          <w:rFonts w:ascii="仿宋" w:hAnsi="仿宋" w:eastAsia="仿宋" w:cs="Times New Roman"/>
          <w:sz w:val="32"/>
          <w:szCs w:val="32"/>
        </w:rPr>
        <w:t>witter</w:t>
      </w:r>
      <w:r>
        <w:rPr>
          <w:rFonts w:hint="eastAsia" w:ascii="仿宋" w:hAnsi="仿宋" w:eastAsia="仿宋" w:cs="Times New Roman"/>
          <w:sz w:val="32"/>
          <w:szCs w:val="32"/>
        </w:rPr>
        <w:t>、G</w:t>
      </w:r>
      <w:r>
        <w:rPr>
          <w:rFonts w:ascii="仿宋" w:hAnsi="仿宋" w:eastAsia="仿宋" w:cs="Times New Roman"/>
          <w:sz w:val="32"/>
          <w:szCs w:val="32"/>
        </w:rPr>
        <w:t>oogle</w:t>
      </w:r>
      <w:r>
        <w:rPr>
          <w:rFonts w:hint="eastAsia" w:ascii="仿宋" w:hAnsi="仿宋" w:eastAsia="仿宋" w:cs="Times New Roman"/>
          <w:sz w:val="32"/>
          <w:szCs w:val="32"/>
        </w:rPr>
        <w:t>+等海外社交媒体新媒体运用及全网营销推广的能力。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（8）具备通过</w:t>
      </w:r>
      <w:r>
        <w:rPr>
          <w:rFonts w:ascii="仿宋" w:hAnsi="仿宋" w:eastAsia="仿宋" w:cs="Times New Roman"/>
          <w:sz w:val="32"/>
          <w:szCs w:val="32"/>
        </w:rPr>
        <w:t>Skype</w:t>
      </w:r>
      <w:r>
        <w:rPr>
          <w:rFonts w:hint="eastAsia" w:ascii="仿宋" w:hAnsi="仿宋" w:eastAsia="仿宋" w:cs="Times New Roman"/>
          <w:sz w:val="32"/>
          <w:szCs w:val="32"/>
        </w:rPr>
        <w:t>等即时通信工具和客户在线交流、咨询服务的能力。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（9）具备从商品发布上传、搜索优化、付款支付、物流支付、在线服务等流程的操作能力。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（10）掌握亚马逊、速卖通、e</w:t>
      </w:r>
      <w:r>
        <w:rPr>
          <w:rFonts w:ascii="仿宋" w:hAnsi="仿宋" w:eastAsia="仿宋" w:cs="Times New Roman"/>
          <w:sz w:val="32"/>
          <w:szCs w:val="32"/>
        </w:rPr>
        <w:t>Bay</w:t>
      </w:r>
      <w:r>
        <w:rPr>
          <w:rFonts w:hint="eastAsia" w:ascii="仿宋" w:hAnsi="仿宋" w:eastAsia="仿宋" w:cs="Times New Roman"/>
          <w:sz w:val="32"/>
          <w:szCs w:val="32"/>
        </w:rPr>
        <w:t>等跨境电商B2</w:t>
      </w:r>
      <w:r>
        <w:rPr>
          <w:rFonts w:ascii="仿宋" w:hAnsi="仿宋" w:eastAsia="仿宋" w:cs="Times New Roman"/>
          <w:sz w:val="32"/>
          <w:szCs w:val="32"/>
        </w:rPr>
        <w:t>C</w:t>
      </w:r>
      <w:r>
        <w:rPr>
          <w:rFonts w:hint="eastAsia" w:ascii="仿宋" w:hAnsi="仿宋" w:eastAsia="仿宋" w:cs="Times New Roman"/>
          <w:sz w:val="32"/>
          <w:szCs w:val="32"/>
        </w:rPr>
        <w:t>平台的前台熟悉及后台操作详解。</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（11）掌握跨境B</w:t>
      </w:r>
      <w:r>
        <w:rPr>
          <w:rFonts w:ascii="仿宋" w:hAnsi="仿宋" w:eastAsia="仿宋" w:cs="Times New Roman"/>
          <w:sz w:val="32"/>
          <w:szCs w:val="32"/>
        </w:rPr>
        <w:t>2B</w:t>
      </w:r>
      <w:r>
        <w:rPr>
          <w:rFonts w:hint="eastAsia" w:ascii="仿宋" w:hAnsi="仿宋" w:eastAsia="仿宋" w:cs="Times New Roman"/>
          <w:sz w:val="32"/>
          <w:szCs w:val="32"/>
        </w:rPr>
        <w:t>模式类平台运营、采购交易流程、客户开发、平台营销、客户服务等相关知识。</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（12）掌握跨境电商数据化选品方法，熟悉A</w:t>
      </w:r>
      <w:r>
        <w:rPr>
          <w:rFonts w:ascii="仿宋" w:hAnsi="仿宋" w:eastAsia="仿宋" w:cs="Times New Roman"/>
          <w:sz w:val="32"/>
          <w:szCs w:val="32"/>
        </w:rPr>
        <w:t>mazon</w:t>
      </w:r>
      <w:r>
        <w:rPr>
          <w:rFonts w:hint="eastAsia" w:ascii="仿宋" w:hAnsi="仿宋" w:eastAsia="仿宋" w:cs="Times New Roman"/>
          <w:sz w:val="32"/>
          <w:szCs w:val="32"/>
        </w:rPr>
        <w:t>、速卖通、W</w:t>
      </w:r>
      <w:r>
        <w:rPr>
          <w:rFonts w:ascii="仿宋" w:hAnsi="仿宋" w:eastAsia="仿宋" w:cs="Times New Roman"/>
          <w:sz w:val="32"/>
          <w:szCs w:val="32"/>
        </w:rPr>
        <w:t>ish</w:t>
      </w:r>
      <w:r>
        <w:rPr>
          <w:rFonts w:hint="eastAsia" w:ascii="仿宋" w:hAnsi="仿宋" w:eastAsia="仿宋" w:cs="Times New Roman"/>
          <w:sz w:val="32"/>
          <w:szCs w:val="32"/>
        </w:rPr>
        <w:t>站内选品。</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（1）具有持续学习和终身学习的能力，具有一定的创新意识、精神及能力。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（2）具有良好的语言、文字表达能力和沟通能力。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（3）具有阅读一般性英语资料和简单口头交流的能力，能够与国际客户进行简单的沟通。</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（4）具有较强的计算机操作与应用能力。</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（5）具有一定的国际商务礼仪知识、国际商务谈判和销售技巧。</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（6）具有国内外法律意识，遵守涉及我国及目的地国家的进出口法律法规以及国内外主流网络平台政策。</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（7）具有跨文化交际能力，能够根据企业发展目标和市场需求特点，结合国际市场发展情况，开展行业分析、竞争对手分析、市场容量分析等工作。</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（8）能够结合主要贸易国家的宗教信仰、商务习惯、法律法规等人文知识确定营销目标和方案，规划人力、设备等资源投入。</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（9）能够根据经营产品的运营成本，对不同供应商进行评估和筛选，开展采购活动。</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（10）能够根据经营目标在跨境电子商务平台商开展产品上下架、店铺装修等工作。</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（11）能够根据经营目标在跨境电子商务平台上开展站内营销等活动，根据经营目标制定站外搜索推广、E</w:t>
      </w:r>
      <w:r>
        <w:rPr>
          <w:rFonts w:ascii="仿宋" w:hAnsi="仿宋" w:eastAsia="仿宋" w:cs="Times New Roman"/>
          <w:sz w:val="32"/>
          <w:szCs w:val="32"/>
        </w:rPr>
        <w:t>-mail</w:t>
      </w:r>
      <w:r>
        <w:rPr>
          <w:rFonts w:hint="eastAsia" w:ascii="仿宋" w:hAnsi="仿宋" w:eastAsia="仿宋" w:cs="Times New Roman"/>
          <w:sz w:val="32"/>
          <w:szCs w:val="32"/>
        </w:rPr>
        <w:t>推广、S</w:t>
      </w:r>
      <w:r>
        <w:rPr>
          <w:rFonts w:ascii="仿宋" w:hAnsi="仿宋" w:eastAsia="仿宋" w:cs="Times New Roman"/>
          <w:sz w:val="32"/>
          <w:szCs w:val="32"/>
        </w:rPr>
        <w:t>NS</w:t>
      </w:r>
      <w:r>
        <w:rPr>
          <w:rFonts w:hint="eastAsia" w:ascii="仿宋" w:hAnsi="仿宋" w:eastAsia="仿宋" w:cs="Times New Roman"/>
          <w:sz w:val="32"/>
          <w:szCs w:val="32"/>
        </w:rPr>
        <w:t>推广等方案。</w:t>
      </w:r>
    </w:p>
    <w:p>
      <w:pPr>
        <w:spacing w:line="360" w:lineRule="auto"/>
        <w:ind w:firstLine="585"/>
        <w:rPr>
          <w:rFonts w:ascii="仿宋" w:hAnsi="仿宋" w:eastAsia="仿宋" w:cs="仿宋"/>
          <w:color w:val="2E75B5" w:themeColor="accent1" w:themeShade="BF"/>
          <w:sz w:val="32"/>
          <w:szCs w:val="32"/>
        </w:rPr>
      </w:pPr>
      <w:r>
        <w:rPr>
          <w:rFonts w:hint="eastAsia" w:ascii="仿宋" w:hAnsi="仿宋" w:eastAsia="仿宋" w:cs="Times New Roman"/>
          <w:sz w:val="32"/>
          <w:szCs w:val="32"/>
        </w:rPr>
        <w:t>（12）能够根据客户需求和产品特质，开展符合企业需求的跨境物流活动。</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七</w:t>
      </w:r>
      <w:r>
        <w:rPr>
          <w:rFonts w:eastAsia="黑体"/>
          <w:sz w:val="32"/>
          <w:szCs w:val="32"/>
        </w:rPr>
        <w:t>、课程设置及要求</w:t>
      </w:r>
    </w:p>
    <w:p>
      <w:pPr>
        <w:overflowPunct w:val="0"/>
        <w:adjustRightInd w:val="0"/>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（一）公共基础课程</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1．思想政治</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（1）中国特色社会主义</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r>
        <w:rPr>
          <w:rFonts w:hint="eastAsia" w:ascii="仿宋" w:hAnsi="仿宋" w:eastAsia="仿宋"/>
          <w:sz w:val="32"/>
          <w:szCs w:val="32"/>
          <w:lang w:eastAsia="zh-CN"/>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w:t>
      </w:r>
      <w:r>
        <w:rPr>
          <w:rFonts w:hint="eastAsia" w:ascii="仿宋" w:hAnsi="仿宋" w:eastAsia="仿宋"/>
          <w:sz w:val="32"/>
          <w:szCs w:val="32"/>
          <w:lang w:eastAsia="zh-CN"/>
        </w:rPr>
        <w:t>的</w:t>
      </w:r>
      <w:r>
        <w:rPr>
          <w:rFonts w:hint="eastAsia" w:ascii="仿宋" w:hAnsi="仿宋" w:eastAsia="仿宋"/>
          <w:sz w:val="32"/>
          <w:szCs w:val="32"/>
        </w:rPr>
        <w:t>社会主义建设者和接班人。</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w:t>
      </w:r>
      <w:r>
        <w:rPr>
          <w:rFonts w:hint="eastAsia" w:ascii="仿宋" w:hAnsi="仿宋" w:eastAsia="仿宋"/>
          <w:sz w:val="32"/>
          <w:szCs w:val="32"/>
          <w:lang w:eastAsia="zh-CN"/>
        </w:rPr>
        <w:t>知</w:t>
      </w:r>
      <w:r>
        <w:rPr>
          <w:rFonts w:hint="eastAsia" w:ascii="仿宋" w:hAnsi="仿宋" w:eastAsia="仿宋"/>
          <w:sz w:val="32"/>
          <w:szCs w:val="32"/>
        </w:rPr>
        <w:t>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（二）专业基础课程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1.电子商务基础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商务基础是跨境电子商务专业的基础课程，通过学习本课程使学生掌握电子商务的概念，电子商务的交易过程、结构、电子支付方式及文件安全传送的原理；能区分不同类型的电子商务模式；学会上网连接方法、会使用IE、Outlook；会注册邮箱、会用FrontPage制作静态网页、会使用常用的杀毒软件；会搜索商务信息和发布信息，能应用电子商务平台进行网上商店的搭建和日常商务交易处理。</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w:t>
      </w:r>
      <w:r>
        <w:rPr>
          <w:rFonts w:hint="eastAsia" w:ascii="仿宋" w:hAnsi="仿宋" w:eastAsia="仿宋"/>
          <w:sz w:val="32"/>
          <w:szCs w:val="32"/>
        </w:rPr>
        <w:t>市场营销基础</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通过学习，学习者应该能说出市场营销的概念；分析案例的市场营销环境；判断消费者市场和消费者行为；会使用市场营销调研的基本方法；会细分市场及对市场进行正确定位；能够分析常用产品的特色、品牌、包装及其定价策略；会使用常用的促销策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习过程中增加了案例教学的比重。案例包括文字和音像形式。根据中专生理解力水平，案例分析选用较为简单、贴近现实生活和工作实际的内容。教学中突出了典型案例的剖析，同时安排了必要的作业和实验，作业多以案例分析的形式为主</w:t>
      </w:r>
      <w:r>
        <w:rPr>
          <w:rFonts w:ascii="仿宋" w:hAnsi="仿宋" w:eastAsia="仿宋"/>
          <w:sz w:val="32"/>
          <w:szCs w:val="32"/>
        </w:rPr>
        <w:t>，</w:t>
      </w:r>
      <w:r>
        <w:rPr>
          <w:rFonts w:hint="eastAsia" w:ascii="仿宋" w:hAnsi="仿宋" w:eastAsia="仿宋"/>
          <w:sz w:val="32"/>
          <w:szCs w:val="32"/>
        </w:rPr>
        <w:t>给学生接触实际、动手分析的机会。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3.商品拍摄与图片处理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学生通过学习，了解网上拍摄商品所用摄影设备的作用及选择，能自主搭建摄影环境，掌握数码相机参数的设置和相机的使用，能合理运用光线和曝光组合，能完成日常商品的拍摄，并能通过 Photoshop软件对商品照片进行简单后期处理，为后期的网店美工课程打下基础。</w:t>
      </w:r>
    </w:p>
    <w:p>
      <w:pPr>
        <w:numPr>
          <w:ilvl w:val="0"/>
          <w:numId w:val="1"/>
        </w:numPr>
        <w:spacing w:line="560" w:lineRule="exact"/>
        <w:ind w:firstLine="640" w:firstLineChars="200"/>
        <w:rPr>
          <w:rFonts w:hint="eastAsia" w:ascii="仿宋" w:hAnsi="仿宋" w:eastAsia="仿宋" w:cs="Times New Roman"/>
          <w:sz w:val="32"/>
          <w:szCs w:val="32"/>
        </w:rPr>
      </w:pPr>
      <w:r>
        <w:rPr>
          <w:rFonts w:hint="eastAsia" w:ascii="楷体" w:hAnsi="楷体" w:eastAsia="楷体"/>
          <w:sz w:val="32"/>
          <w:szCs w:val="32"/>
        </w:rPr>
        <w:t>专业核心课程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1.跨境电商基础</w:t>
      </w:r>
    </w:p>
    <w:p>
      <w:pPr>
        <w:spacing w:line="560" w:lineRule="exact"/>
        <w:ind w:firstLine="640" w:firstLineChars="200"/>
        <w:rPr>
          <w:rFonts w:hint="eastAsia" w:ascii="仿宋" w:hAnsi="仿宋" w:eastAsia="仿宋" w:cs="仿宋"/>
          <w:sz w:val="32"/>
          <w:szCs w:val="32"/>
        </w:rPr>
      </w:pPr>
      <w:r>
        <w:rPr>
          <w:rFonts w:ascii="仿宋" w:hAnsi="仿宋" w:eastAsia="仿宋" w:cs="仿宋"/>
          <w:sz w:val="32"/>
          <w:szCs w:val="32"/>
        </w:rPr>
        <w:t>通过本课程的学习，使学生熟悉并学会利用电子商务平台开发外贸客户的基本思路和基本方法，能够掌握客户开发过程中的一些具体处理的技巧及客户跟进、客户管理的措施，使学生掌握跨境电商的基础理论知识，初步具备进行跨境电商实务操作的各项专业基本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网店美工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了解网店装修的职责，能说出电商网店所需制作图片名称，会整体色彩搭配，熟悉掌握网店美工工作所运用的Photoshop，能运用ps制作网店店标、主图、促销广告、详情页等，能区分制作图片不同特点；学会制作不同格式图片；会对图片进行压缩，进行图片上传和发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.网店运营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eastAsia="zh-CN"/>
        </w:rPr>
        <w:t>本课程的</w:t>
      </w:r>
      <w:r>
        <w:rPr>
          <w:rFonts w:hint="eastAsia" w:ascii="仿宋" w:hAnsi="仿宋" w:eastAsia="仿宋" w:cs="仿宋"/>
          <w:sz w:val="32"/>
          <w:szCs w:val="32"/>
        </w:rPr>
        <w:t>学习，</w:t>
      </w:r>
      <w:r>
        <w:rPr>
          <w:rFonts w:hint="eastAsia" w:ascii="仿宋" w:hAnsi="仿宋" w:eastAsia="仿宋" w:cs="仿宋"/>
          <w:sz w:val="32"/>
          <w:szCs w:val="32"/>
          <w:lang w:eastAsia="zh-CN"/>
        </w:rPr>
        <w:t>使学生</w:t>
      </w:r>
      <w:r>
        <w:rPr>
          <w:rFonts w:hint="eastAsia" w:ascii="仿宋" w:hAnsi="仿宋" w:eastAsia="仿宋" w:cs="仿宋"/>
          <w:sz w:val="32"/>
          <w:szCs w:val="32"/>
        </w:rPr>
        <w:t>了解网店开设前期准备工作以及网店开设流程；掌握网店基础操作工作，包括商品上传及信息维护、营销活动设置、日常订单管理等；能熟练使用网店运营工具-千牛，进行客服日常订单交易促成、客户问题处理等；学会利用淘宝客、直通车、钻石展位进行网店推广；了解常用的第三方数据分析工具，会使用平台数据分析工具对店铺运营状况进行数据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.网店客服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习文字录入技能，能按照正确的键盘指法完成录入任务；能熟练使用一种中文拼音输入法；能设置输入法属性；掌握特殊符号的录入方法；能正确听取客户要求，同步完成记录；文字录入速度达到60字/分钟。了解客户心理知识；掌握与客户沟通的技巧与方法；能通过网络即时通信工具有效明确地向客户传达服务信息、态度；能通过准确解读客户信息；掌握客户想法、感受与态度；会对客户进行有利于问题解决的提问、倾听、表达。通过学习，让学生了解客户关系管理（CRM）的基本理念和基本技能，懂得成熟和有效的CRM实施方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.短视频制作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本课程，使学生们掌握短视频的拍摄方法；掌握剪辑与包装短视频的方法；掌握发布短视频的方法。掌握抖音短视频后期处理的方法；掌握制作短视频封面图的方法。会使用Premiere制作短视频片头；使用Premiere修剪短视频、制作影视片尾短视频、滚动字幕、为短视频进行调色、为短视频编辑音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.直播电商基础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让学生能够完成直播场景的搭建、直播设备的调试、直播物料的准备、短视频拍摄；学习掌握常见直播平台的分类和规则、直播平台的开通、平台的收费与直播分成、线上直播间装修、个人主页的装修、主播信息的设置、直播商品的发布与设置；熟练掌握直播脚本的写作方法和写作流程，能根据实际网店商品写出直播脚本，并会根据实际运作情况修改和调整脚本内容；能够实际的策划、运营、实施一场直播；学习直播后推广，订单处理和售后服务，以及粉丝分层和粉丝关系的维护，让学生掌握直播后运营维护的全过程；认识直播电商数据，掌握直播数据的整理和初步分析完成日常数据报表和专项数据报表的制作，从而对后期电商直播起到指引作用。</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（四）专业拓展课程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1.电子商务物流</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通过本课程的学习，使学生了解现代物流基础知识、基本理论，掌握物流相关的操作技能，掌握现代物流管理的相关方法和技能，理论联系实际，培养学生的分析问题、判断问题和解决问题的能力，为以后从事电子商务物流相关工作打下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2.电子商务法律法规</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通过本课程的学习，使学生掌握电子商务法的基本原理、电子商务立法概况、数据电文法律制度、电子签名法律制度、电子认证法律制度、电子合同法律制度、知识产权保护法律制度、消费者权益与隐私权保护法律制度、电子商务纠纷解决等必备知识，培养学生运用电子商务法律分析并解决电子商务实践中遇到的相关法律问题的能力。学生在学习过程中，学会独立思考，积累解决实际问题的经验并学习深入的专业理论知识，主动构建自己的经验和知识，促进学生职业素养的养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3.网络营销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本课程的学习，培养学生对网络营销重要性的认识，使学生能够系统掌握网络营销的基本原理和方法，了解网络营销的技术基础，灵活掌握运用网络营销的基本工具和方法，培养学生利用网络工具开展市场调研、收集处理商务信息、撰写调研报告的能力，利用网络工具开展站点宣传策划、网络广告策划等能力，培养学生适应网上贸易工作的良好业务素质和身心素质，具备一定的网络营销基本素质，增强学生的现代市场竞争意识。培养学生自身可持续发展的能力，在转换岗位职业后在复杂变化环境中重新获得新的职业知识与技能的能力。</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4.新媒体运营</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sz w:val="32"/>
          <w:szCs w:val="32"/>
        </w:rPr>
        <w:t>通过</w:t>
      </w:r>
      <w:r>
        <w:rPr>
          <w:rFonts w:hint="eastAsia" w:ascii="仿宋" w:hAnsi="仿宋" w:eastAsia="仿宋"/>
          <w:sz w:val="32"/>
          <w:szCs w:val="32"/>
          <w:lang w:eastAsia="zh-CN"/>
        </w:rPr>
        <w:t>本课程的</w:t>
      </w:r>
      <w:r>
        <w:rPr>
          <w:rFonts w:hint="eastAsia" w:ascii="仿宋" w:hAnsi="仿宋" w:eastAsia="仿宋"/>
          <w:sz w:val="32"/>
          <w:szCs w:val="32"/>
        </w:rPr>
        <w:t>学习</w:t>
      </w:r>
      <w:r>
        <w:rPr>
          <w:rFonts w:hint="eastAsia" w:ascii="仿宋" w:hAnsi="仿宋" w:eastAsia="仿宋"/>
          <w:sz w:val="32"/>
          <w:szCs w:val="32"/>
          <w:lang w:eastAsia="zh-CN"/>
        </w:rPr>
        <w:t>，使学生了解新媒体运营的基础；理解新媒体运营的基本要素；掌握新媒体运营的基本操作；掌握微信运营的操作流程以及文案写作的技巧；了解自媒体平台的操作流程以及方法；掌握主流自媒体平台的平台规则以及特点；掌握活动运营与推广的操作方法；通过学习本课程使学生具备创建并运营管理各自媒体平台的能力，提高学生运用电商与新媒体知识解决实际问题的能力。</w:t>
      </w:r>
    </w:p>
    <w:p>
      <w:pPr>
        <w:overflowPunct w:val="0"/>
        <w:adjustRightInd w:val="0"/>
        <w:ind w:firstLine="640" w:firstLineChars="200"/>
        <w:outlineLvl w:val="0"/>
        <w:rPr>
          <w:rFonts w:eastAsia="黑体"/>
          <w:sz w:val="32"/>
          <w:szCs w:val="32"/>
        </w:rPr>
      </w:pPr>
      <w:r>
        <w:rPr>
          <w:rFonts w:hint="eastAsia" w:eastAsia="黑体"/>
          <w:sz w:val="32"/>
          <w:szCs w:val="32"/>
        </w:rPr>
        <w:t>八</w:t>
      </w:r>
      <w:r>
        <w:rPr>
          <w:rFonts w:eastAsia="黑体"/>
          <w:sz w:val="32"/>
          <w:szCs w:val="32"/>
        </w:rPr>
        <w:t>、教学进程总体安排</w:t>
      </w:r>
    </w:p>
    <w:tbl>
      <w:tblPr>
        <w:tblStyle w:val="6"/>
        <w:tblW w:w="9177" w:type="dxa"/>
        <w:tblInd w:w="113"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4"/>
              </w:rPr>
            </w:pPr>
            <w:r>
              <w:br w:type="page"/>
            </w:r>
            <w:r>
              <w:rPr>
                <w:rFonts w:hint="eastAsia" w:ascii="宋体" w:hAnsi="宋体" w:cs="宋体"/>
                <w:kern w:val="0"/>
                <w:sz w:val="24"/>
              </w:rPr>
              <w:t xml:space="preserve">                            </w:t>
            </w:r>
            <w:r>
              <w:rPr>
                <w:rFonts w:hint="eastAsia" w:ascii="宋体" w:hAnsi="宋体" w:cs="宋体"/>
                <w:kern w:val="0"/>
                <w:sz w:val="24"/>
                <w:lang w:val="en-US" w:eastAsia="zh-CN"/>
              </w:rPr>
              <w:t>跨境电子商务</w:t>
            </w:r>
            <w:r>
              <w:rPr>
                <w:rFonts w:hint="eastAsia" w:ascii="宋体" w:hAnsi="宋体" w:cs="宋体"/>
                <w:kern w:val="0"/>
                <w:sz w:val="24"/>
              </w:rPr>
              <w:t>专业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p>
        </w:tc>
      </w:tr>
      <w:tr>
        <w:tblPrEx>
          <w:tblCellMar>
            <w:top w:w="0" w:type="dxa"/>
            <w:left w:w="108" w:type="dxa"/>
            <w:bottom w:w="0" w:type="dxa"/>
            <w:right w:w="108" w:type="dxa"/>
          </w:tblCellMar>
        </w:tblPrEx>
        <w:trPr>
          <w:trHeight w:val="385"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106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432</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432</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432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lang w:val="en-US" w:eastAsia="zh-CN"/>
              </w:rPr>
              <w:t>432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360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lang w:val="en-US"/>
              </w:rPr>
            </w:pPr>
            <w:r>
              <w:rPr>
                <w:rFonts w:hint="eastAsia" w:ascii="宋体" w:hAnsi="宋体" w:cs="宋体"/>
                <w:kern w:val="0"/>
                <w:sz w:val="22"/>
                <w:szCs w:val="22"/>
                <w:lang w:val="en-US" w:eastAsia="zh-CN"/>
              </w:rPr>
              <w:t>360</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政治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　</w:t>
            </w:r>
            <w:r>
              <w:rPr>
                <w:rFonts w:hint="eastAsia" w:ascii="宋体" w:hAnsi="宋体" w:cs="宋体"/>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音乐欣赏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美术欣赏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1</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硬笔</w:t>
            </w:r>
            <w:r>
              <w:rPr>
                <w:rFonts w:hint="eastAsia" w:ascii="宋体" w:hAnsi="宋体" w:cs="宋体"/>
                <w:kern w:val="0"/>
                <w:sz w:val="22"/>
                <w:szCs w:val="22"/>
              </w:rPr>
              <w:t>书法</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r>
              <w:rPr>
                <w:rFonts w:ascii="宋体" w:hAnsi="宋体" w:cs="宋体"/>
                <w:kern w:val="0"/>
                <w:sz w:val="22"/>
                <w:szCs w:val="22"/>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班会</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18</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56</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22</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2054</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1548</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506</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spacing w:line="560" w:lineRule="exact"/>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电子商务基础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市场营销基础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商品拍摄与图片处理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物流基础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网店客服</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网店美工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移动电商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商品知识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10</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短视频</w:t>
            </w:r>
            <w:r>
              <w:rPr>
                <w:rFonts w:hint="eastAsia" w:ascii="宋体" w:hAnsi="宋体" w:cs="宋体"/>
                <w:kern w:val="0"/>
                <w:sz w:val="22"/>
                <w:szCs w:val="22"/>
                <w:lang w:val="en-US" w:eastAsia="zh-CN"/>
              </w:rPr>
              <w:t>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11</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跨境电子商务基础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12</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网络营销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跨境电商运营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14</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直播电商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会计基础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财经法规</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eastAsiaTheme="minorEastAsia"/>
                <w:lang w:val="en-US" w:eastAsia="zh-CN"/>
              </w:rPr>
            </w:pPr>
            <w:r>
              <w:rPr>
                <w:rFonts w:hint="eastAsia"/>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岗位</w:t>
            </w:r>
            <w:r>
              <w:rPr>
                <w:rFonts w:hint="eastAsia" w:ascii="宋体" w:hAnsi="宋体" w:cs="宋体"/>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1768</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396</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 sum(L23:L40) \* MERGEFORMAT </w:instrText>
            </w:r>
            <w:r>
              <w:rPr>
                <w:rFonts w:ascii="宋体" w:hAnsi="宋体" w:cs="宋体"/>
                <w:kern w:val="0"/>
                <w:sz w:val="22"/>
                <w:szCs w:val="22"/>
              </w:rPr>
              <w:fldChar w:fldCharType="separate"/>
            </w:r>
            <w:r>
              <w:rPr>
                <w:rFonts w:ascii="宋体" w:hAnsi="宋体" w:cs="宋体"/>
                <w:kern w:val="0"/>
                <w:sz w:val="22"/>
                <w:szCs w:val="22"/>
              </w:rPr>
              <w:t>13</w:t>
            </w:r>
            <w:r>
              <w:rPr>
                <w:rFonts w:hint="eastAsia" w:ascii="宋体" w:hAnsi="宋体" w:cs="宋体"/>
                <w:kern w:val="0"/>
                <w:sz w:val="22"/>
                <w:szCs w:val="22"/>
                <w:lang w:val="en-US" w:eastAsia="zh-CN"/>
              </w:rPr>
              <w:t>7</w:t>
            </w:r>
            <w:r>
              <w:rPr>
                <w:rFonts w:ascii="宋体" w:hAnsi="宋体" w:cs="宋体"/>
                <w:kern w:val="0"/>
                <w:sz w:val="22"/>
                <w:szCs w:val="22"/>
              </w:rPr>
              <w:fldChar w:fldCharType="end"/>
            </w:r>
            <w:r>
              <w:rPr>
                <w:rFonts w:hint="eastAsia" w:ascii="宋体" w:hAnsi="宋体" w:cs="宋体"/>
                <w:kern w:val="0"/>
                <w:sz w:val="22"/>
                <w:szCs w:val="22"/>
                <w:lang w:val="en-US" w:eastAsia="zh-CN"/>
              </w:rPr>
              <w:t>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59</w:t>
            </w:r>
          </w:p>
        </w:tc>
        <w:tc>
          <w:tcPr>
            <w:tcW w:w="928"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3822</w:t>
            </w:r>
          </w:p>
        </w:tc>
        <w:tc>
          <w:tcPr>
            <w:tcW w:w="802"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1944</w:t>
            </w:r>
          </w:p>
        </w:tc>
        <w:tc>
          <w:tcPr>
            <w:tcW w:w="844"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1878</w:t>
            </w:r>
          </w:p>
        </w:tc>
      </w:tr>
    </w:tbl>
    <w:p>
      <w:pPr>
        <w:overflowPunct w:val="0"/>
        <w:adjustRightInd w:val="0"/>
        <w:spacing w:line="560" w:lineRule="exact"/>
        <w:ind w:firstLine="640" w:firstLineChars="200"/>
        <w:outlineLvl w:val="0"/>
        <w:rPr>
          <w:rFonts w:hint="eastAsia" w:ascii="黑体" w:hAnsi="黑体" w:eastAsia="黑体"/>
          <w:sz w:val="32"/>
          <w:szCs w:val="32"/>
        </w:rPr>
      </w:pPr>
    </w:p>
    <w:p>
      <w:pPr>
        <w:overflowPunct w:val="0"/>
        <w:adjustRightIn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师资队伍</w:t>
      </w:r>
    </w:p>
    <w:p>
      <w:pPr>
        <w:widowControl/>
        <w:shd w:val="clear" w:color="auto" w:fill="FFFFFF"/>
        <w:spacing w:line="560" w:lineRule="exact"/>
        <w:ind w:firstLine="645"/>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跨境电子商务专业</w:t>
      </w:r>
      <w:r>
        <w:rPr>
          <w:rFonts w:hint="eastAsia" w:ascii="仿宋" w:hAnsi="仿宋" w:eastAsia="仿宋" w:cs="仿宋"/>
          <w:sz w:val="32"/>
          <w:szCs w:val="32"/>
        </w:rPr>
        <w:t>现有专任教师</w:t>
      </w:r>
      <w:r>
        <w:rPr>
          <w:rFonts w:hint="eastAsia" w:ascii="仿宋" w:hAnsi="仿宋" w:eastAsia="仿宋" w:cs="仿宋"/>
          <w:sz w:val="32"/>
          <w:szCs w:val="32"/>
          <w:lang w:val="en-US" w:eastAsia="zh-CN"/>
        </w:rPr>
        <w:t>7</w:t>
      </w:r>
      <w:r>
        <w:rPr>
          <w:rFonts w:hint="eastAsia" w:ascii="仿宋" w:hAnsi="仿宋" w:eastAsia="仿宋" w:cs="仿宋"/>
          <w:sz w:val="32"/>
          <w:szCs w:val="32"/>
        </w:rPr>
        <w:t>名，其中石家庄市</w:t>
      </w:r>
      <w:r>
        <w:rPr>
          <w:rFonts w:hint="eastAsia" w:ascii="仿宋" w:hAnsi="仿宋" w:eastAsia="仿宋" w:cs="仿宋"/>
          <w:sz w:val="32"/>
          <w:szCs w:val="32"/>
          <w:lang w:val="en-US" w:eastAsia="zh-CN"/>
        </w:rPr>
        <w:t>教学</w:t>
      </w:r>
      <w:r>
        <w:rPr>
          <w:rFonts w:hint="eastAsia" w:ascii="仿宋" w:hAnsi="仿宋" w:eastAsia="仿宋" w:cs="仿宋"/>
          <w:sz w:val="32"/>
          <w:szCs w:val="32"/>
        </w:rPr>
        <w:t>名师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人、石家庄市骨干教师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1</w:t>
      </w:r>
      <w:r>
        <w:rPr>
          <w:rFonts w:hint="eastAsia" w:ascii="仿宋" w:hAnsi="仿宋" w:eastAsia="仿宋" w:cs="仿宋"/>
          <w:sz w:val="32"/>
          <w:szCs w:val="32"/>
        </w:rPr>
        <w:t>人。教师全部为本科以上学历，其</w:t>
      </w:r>
      <w:bookmarkStart w:id="3" w:name="_GoBack"/>
      <w:bookmarkEnd w:id="3"/>
      <w:r>
        <w:rPr>
          <w:rFonts w:hint="eastAsia" w:ascii="仿宋" w:hAnsi="仿宋" w:eastAsia="仿宋" w:cs="仿宋"/>
          <w:sz w:val="32"/>
          <w:szCs w:val="32"/>
        </w:rPr>
        <w:t>中硕士占比</w:t>
      </w:r>
      <w:r>
        <w:rPr>
          <w:rFonts w:hint="eastAsia" w:ascii="仿宋" w:hAnsi="仿宋" w:eastAsia="仿宋" w:cs="仿宋"/>
          <w:sz w:val="32"/>
          <w:szCs w:val="32"/>
          <w:lang w:val="en-US" w:eastAsia="zh-CN"/>
        </w:rPr>
        <w:t>57</w:t>
      </w:r>
      <w:r>
        <w:rPr>
          <w:rFonts w:hint="eastAsia" w:ascii="仿宋" w:hAnsi="仿宋" w:eastAsia="仿宋" w:cs="仿宋"/>
          <w:sz w:val="32"/>
          <w:szCs w:val="32"/>
        </w:rPr>
        <w:t>%，专业课教师拥有物流师、营销师、电子商务运营师、网店设计工程师、跨境电子商务师等职业资格证书及网店运营推广、电子商务数据分析、物流管理等“1+X”职业技能等级培训教师证书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双师型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教师比例达到90%以上。</w:t>
      </w:r>
    </w:p>
    <w:p>
      <w:pPr>
        <w:widowControl/>
        <w:shd w:val="clear" w:color="auto" w:fill="FFFFFF"/>
        <w:spacing w:line="560" w:lineRule="exact"/>
        <w:ind w:firstLine="645"/>
        <w:jc w:val="left"/>
        <w:outlineLvl w:val="9"/>
        <w:rPr>
          <w:rFonts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平面设计技能大赛等活动中获奖，近三年指导学生参加多项全国、省市技能大赛，</w:t>
      </w:r>
      <w:r>
        <w:rPr>
          <w:rFonts w:hint="eastAsia" w:ascii="仿宋" w:hAnsi="仿宋" w:eastAsia="仿宋" w:cs="仿宋"/>
          <w:sz w:val="32"/>
          <w:szCs w:val="32"/>
          <w:lang w:val="en-US" w:eastAsia="zh-CN"/>
        </w:rPr>
        <w:t>多</w:t>
      </w:r>
      <w:r>
        <w:rPr>
          <w:rFonts w:hint="eastAsia" w:ascii="仿宋" w:hAnsi="仿宋" w:eastAsia="仿宋" w:cs="仿宋"/>
          <w:sz w:val="32"/>
          <w:szCs w:val="32"/>
        </w:rPr>
        <w:t>人荣获技能大赛优秀辅导教师。</w:t>
      </w:r>
    </w:p>
    <w:p>
      <w:pPr>
        <w:overflowPunct w:val="0"/>
        <w:adjustRightInd w:val="0"/>
        <w:spacing w:line="560" w:lineRule="exact"/>
        <w:ind w:firstLine="645"/>
        <w:outlineLvl w:val="0"/>
        <w:rPr>
          <w:rFonts w:ascii="黑体" w:hAnsi="黑体" w:eastAsia="黑体"/>
          <w:bCs/>
          <w:sz w:val="32"/>
          <w:szCs w:val="32"/>
        </w:rPr>
      </w:pPr>
      <w:r>
        <w:rPr>
          <w:rFonts w:hint="eastAsia" w:ascii="黑体" w:hAnsi="黑体" w:eastAsia="黑体"/>
          <w:bCs/>
          <w:sz w:val="32"/>
          <w:szCs w:val="32"/>
        </w:rPr>
        <w:t>十、教学条件</w:t>
      </w:r>
    </w:p>
    <w:p>
      <w:pPr>
        <w:overflowPunct w:val="0"/>
        <w:adjustRightInd w:val="0"/>
        <w:spacing w:line="560" w:lineRule="exact"/>
        <w:ind w:firstLine="640" w:firstLineChars="200"/>
        <w:outlineLvl w:val="0"/>
        <w:rPr>
          <w:rFonts w:eastAsia="楷体_GB2312"/>
          <w:bCs/>
          <w:color w:val="FF0000"/>
          <w:sz w:val="32"/>
          <w:szCs w:val="32"/>
        </w:rPr>
      </w:pPr>
      <w:r>
        <w:rPr>
          <w:rFonts w:eastAsia="楷体_GB2312"/>
          <w:bCs/>
          <w:sz w:val="32"/>
          <w:szCs w:val="32"/>
        </w:rPr>
        <w:t>（</w:t>
      </w:r>
      <w:r>
        <w:rPr>
          <w:rFonts w:hint="eastAsia" w:eastAsia="楷体_GB2312"/>
          <w:bCs/>
          <w:sz w:val="32"/>
          <w:szCs w:val="32"/>
        </w:rPr>
        <w:t>一）</w:t>
      </w:r>
      <w:r>
        <w:rPr>
          <w:rFonts w:eastAsia="楷体_GB2312"/>
          <w:bCs/>
          <w:sz w:val="32"/>
          <w:szCs w:val="32"/>
        </w:rPr>
        <w:t>教学设施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建设紧跟“互联网+”新商业发展趋势，学校是河北省首批与阿里巴巴集团跨境电商人才培训合作职业院校、石家庄市商务局第一批跨境电商联合培训机构，建有京东电商产教融合人才培养基地、河北省跨境电商实践教学基地等校内实训基地，基地内含跨境电子商务运营、网络营销、商品拍摄、直播运营、跨境商品展示中心、短视频运营等实训室，能够充分满足日常教学、实训需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本专业主要开展的实习项目如下表所示：</w:t>
      </w:r>
    </w:p>
    <w:p>
      <w:pPr>
        <w:spacing w:line="560" w:lineRule="exact"/>
        <w:ind w:firstLine="640" w:firstLineChars="200"/>
        <w:rPr>
          <w:rFonts w:hint="eastAsia" w:ascii="仿宋" w:hAnsi="仿宋" w:eastAsia="仿宋" w:cs="仿宋"/>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843"/>
        <w:gridCol w:w="226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课程名称</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实习项目</w:t>
            </w:r>
          </w:p>
        </w:tc>
        <w:tc>
          <w:tcPr>
            <w:tcW w:w="302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电商运营实训室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跨境电商</w:t>
            </w:r>
          </w:p>
          <w:p>
            <w:pPr>
              <w:spacing w:line="560" w:lineRule="exact"/>
              <w:jc w:val="center"/>
              <w:rPr>
                <w:rFonts w:ascii="仿宋" w:hAnsi="仿宋" w:eastAsia="仿宋" w:cs="仿宋"/>
                <w:sz w:val="32"/>
                <w:szCs w:val="32"/>
              </w:rPr>
            </w:pPr>
            <w:r>
              <w:rPr>
                <w:rFonts w:hint="eastAsia" w:ascii="仿宋" w:hAnsi="仿宋" w:eastAsia="仿宋" w:cs="仿宋"/>
                <w:sz w:val="32"/>
                <w:szCs w:val="32"/>
              </w:rPr>
              <w:t>基础</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跨境电商平台的基础认知</w:t>
            </w:r>
          </w:p>
        </w:tc>
        <w:tc>
          <w:tcPr>
            <w:tcW w:w="302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了解速卖通、亚马逊、阿里巴巴国际站等跨境电商平台的基本功能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商品拍摄实训室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商品拍摄与图片处理</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商品图片的拍摄与后期处理</w:t>
            </w:r>
          </w:p>
        </w:tc>
        <w:tc>
          <w:tcPr>
            <w:tcW w:w="302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根据跨境电商平台的图片要求，拍摄出符合平台的图片，并能够进行处理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短视频运营实训室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短视频制作</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短视频拍摄与制作</w:t>
            </w:r>
          </w:p>
        </w:tc>
        <w:tc>
          <w:tcPr>
            <w:tcW w:w="302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根据跨境电商平台要求拍摄短视频并能够进行后期剪辑、制作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网络营销实训室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网络营销</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海外营销</w:t>
            </w:r>
          </w:p>
        </w:tc>
        <w:tc>
          <w:tcPr>
            <w:tcW w:w="302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掌握常用海外营销社交工具的使用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跨境电商实训室</w:t>
            </w:r>
          </w:p>
        </w:tc>
        <w:tc>
          <w:tcPr>
            <w:tcW w:w="184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跨境电商</w:t>
            </w:r>
          </w:p>
          <w:p>
            <w:pPr>
              <w:spacing w:line="560" w:lineRule="exact"/>
              <w:jc w:val="center"/>
              <w:rPr>
                <w:rFonts w:ascii="仿宋" w:hAnsi="仿宋" w:eastAsia="仿宋" w:cs="仿宋"/>
                <w:sz w:val="32"/>
                <w:szCs w:val="32"/>
              </w:rPr>
            </w:pPr>
            <w:r>
              <w:rPr>
                <w:rFonts w:hint="eastAsia" w:ascii="仿宋" w:hAnsi="仿宋" w:eastAsia="仿宋" w:cs="仿宋"/>
                <w:sz w:val="32"/>
                <w:szCs w:val="32"/>
              </w:rPr>
              <w:t>运营</w:t>
            </w:r>
          </w:p>
        </w:tc>
        <w:tc>
          <w:tcPr>
            <w:tcW w:w="226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跨境电商平台运营</w:t>
            </w:r>
          </w:p>
        </w:tc>
        <w:tc>
          <w:tcPr>
            <w:tcW w:w="3028" w:type="dxa"/>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掌握跨境电商各平台运营店铺的方法</w:t>
            </w:r>
          </w:p>
        </w:tc>
      </w:tr>
    </w:tbl>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w:t>
      </w:r>
      <w:r>
        <w:rPr>
          <w:rFonts w:hint="eastAsia" w:eastAsia="楷体_GB2312"/>
          <w:bCs/>
          <w:sz w:val="32"/>
          <w:szCs w:val="32"/>
        </w:rPr>
        <w:t>二</w:t>
      </w:r>
      <w:r>
        <w:rPr>
          <w:rFonts w:eastAsia="楷体_GB2312"/>
          <w:bCs/>
          <w:sz w:val="32"/>
          <w:szCs w:val="32"/>
        </w:rPr>
        <w:t>）教学资源</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1.教材选用</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遵循国家规定选用精品优质教材，坚持国家规划教材优先，禁止不合格的教材进入课堂。学校建立由专业教师、行业专家和教研人员等参与的教材选用机构，完善教材选用制度，经过规范程序择优选用教材，做到有章可循、照章办事。专业课程优先使用结合本校特色和企业特色编写的校本教材。</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2.图书文献配备</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图书文献配备能满足人才培养、专业建设、教科研等工作的需要，方便师生查询、借阅。专业类图书文献主要包括：跨境电子商务行业政策法规、行业标准、职业标准、技能规范以及主流跨境电商平台操作手册、运营技巧手册等；跨境电子商务运营类与国际贸易类技能类图书和实务案例类图书；5种以上跨境电子商务专业学术期刊。</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3.数字教学资源配置</w:t>
      </w:r>
    </w:p>
    <w:p>
      <w:pPr>
        <w:spacing w:line="360" w:lineRule="auto"/>
        <w:ind w:firstLine="585"/>
        <w:rPr>
          <w:rFonts w:ascii="仿宋" w:hAnsi="仿宋" w:eastAsia="仿宋" w:cs="Times New Roman"/>
          <w:sz w:val="32"/>
          <w:szCs w:val="32"/>
        </w:rPr>
      </w:pPr>
      <w:r>
        <w:rPr>
          <w:rFonts w:hint="eastAsia" w:ascii="仿宋" w:hAnsi="仿宋" w:eastAsia="仿宋" w:cs="Times New Roman"/>
          <w:sz w:val="32"/>
          <w:szCs w:val="32"/>
        </w:rPr>
        <w:t>建设、配备与跨境电子商务有关的音视频素材、教学课件P</w:t>
      </w:r>
      <w:r>
        <w:rPr>
          <w:rFonts w:ascii="仿宋" w:hAnsi="仿宋" w:eastAsia="仿宋" w:cs="Times New Roman"/>
          <w:sz w:val="32"/>
          <w:szCs w:val="32"/>
        </w:rPr>
        <w:t>PT</w:t>
      </w:r>
      <w:r>
        <w:rPr>
          <w:rFonts w:hint="eastAsia" w:ascii="仿宋" w:hAnsi="仿宋" w:eastAsia="仿宋" w:cs="Times New Roman"/>
          <w:sz w:val="32"/>
          <w:szCs w:val="32"/>
        </w:rPr>
        <w:t>、数字化教学案例库、虚拟仿真跨境电商平台软件、数字教材等专业教学资源库，建立专业网络精品课程。</w:t>
      </w:r>
    </w:p>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）教学方法</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p>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w:t>
      </w:r>
      <w:r>
        <w:rPr>
          <w:rFonts w:hint="eastAsia" w:eastAsia="楷体_GB2312"/>
          <w:bCs/>
          <w:sz w:val="32"/>
          <w:szCs w:val="32"/>
        </w:rPr>
        <w:t>四</w:t>
      </w:r>
      <w:r>
        <w:rPr>
          <w:rFonts w:eastAsia="楷体_GB2312"/>
          <w:bCs/>
          <w:sz w:val="32"/>
          <w:szCs w:val="32"/>
        </w:rPr>
        <w:t>）学习评价</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0" w:firstLineChars="200"/>
        <w:outlineLvl w:val="0"/>
        <w:rPr>
          <w:rFonts w:eastAsia="楷体_GB2312"/>
          <w:bCs/>
          <w:sz w:val="32"/>
          <w:szCs w:val="32"/>
        </w:rPr>
      </w:pPr>
      <w:r>
        <w:rPr>
          <w:rFonts w:eastAsia="楷体_GB2312"/>
          <w:bCs/>
          <w:sz w:val="32"/>
          <w:szCs w:val="32"/>
        </w:rPr>
        <w:t>（</w:t>
      </w:r>
      <w:r>
        <w:rPr>
          <w:rFonts w:hint="eastAsia" w:eastAsia="楷体_GB2312"/>
          <w:bCs/>
          <w:sz w:val="32"/>
          <w:szCs w:val="32"/>
        </w:rPr>
        <w:t>五</w:t>
      </w:r>
      <w:r>
        <w:rPr>
          <w:rFonts w:eastAsia="楷体_GB2312"/>
          <w:bCs/>
          <w:sz w:val="32"/>
          <w:szCs w:val="32"/>
        </w:rPr>
        <w:t>）质量管理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十一</w:t>
      </w:r>
      <w:r>
        <w:rPr>
          <w:rFonts w:eastAsia="黑体"/>
          <w:sz w:val="32"/>
          <w:szCs w:val="32"/>
        </w:rPr>
        <w:t>、毕业要求</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1.在规定的学习时间段内，无留级、留校察看等不良记录，修满人才培养方案规定的学时学分，完成规定的教学活动</w:t>
      </w:r>
      <w:r>
        <w:rPr>
          <w:rFonts w:hint="eastAsia" w:ascii="仿宋" w:hAnsi="仿宋" w:eastAsia="仿宋" w:cs="仿宋"/>
          <w:sz w:val="32"/>
          <w:szCs w:val="32"/>
          <w:lang w:val="en-US" w:eastAsia="zh-CN"/>
        </w:rPr>
        <w:t>,成绩合格升入河北青年管理干部学院进行大专阶段学习。</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A64CB1-8864-4BC0-BB07-B93FD127F4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9D041DDD-CAD8-4B9A-8476-0D7C9CC543DB}"/>
  </w:font>
  <w:font w:name="方正仿宋简体">
    <w:altName w:val="微软雅黑"/>
    <w:panose1 w:val="00000000000000000000"/>
    <w:charset w:val="86"/>
    <w:family w:val="auto"/>
    <w:pitch w:val="default"/>
    <w:sig w:usb0="00000000" w:usb1="00000000" w:usb2="00000010" w:usb3="00000000" w:csb0="00040000" w:csb1="00000000"/>
    <w:embedRegular r:id="rId3" w:fontKey="{CD99BBBC-A1A6-403E-AE80-913299A54338}"/>
  </w:font>
  <w:font w:name="仿宋">
    <w:panose1 w:val="02010609060101010101"/>
    <w:charset w:val="86"/>
    <w:family w:val="modern"/>
    <w:pitch w:val="default"/>
    <w:sig w:usb0="800002BF" w:usb1="38CF7CFA" w:usb2="00000016" w:usb3="00000000" w:csb0="00040001" w:csb1="00000000"/>
    <w:embedRegular r:id="rId4" w:fontKey="{AB7D873A-4B68-4904-B295-A36F33FD4A41}"/>
  </w:font>
  <w:font w:name="楷体_GB2312">
    <w:altName w:val="楷体"/>
    <w:panose1 w:val="00000000000000000000"/>
    <w:charset w:val="86"/>
    <w:family w:val="modern"/>
    <w:pitch w:val="default"/>
    <w:sig w:usb0="00000000" w:usb1="00000000" w:usb2="00000000" w:usb3="00000000" w:csb0="00040000" w:csb1="00000000"/>
    <w:embedRegular r:id="rId5" w:fontKey="{005E1A6F-7E03-4A28-B889-EA068EF1B8DD}"/>
  </w:font>
  <w:font w:name="楷体">
    <w:panose1 w:val="02010609060101010101"/>
    <w:charset w:val="86"/>
    <w:family w:val="modern"/>
    <w:pitch w:val="default"/>
    <w:sig w:usb0="800002BF" w:usb1="38CF7CFA" w:usb2="00000016" w:usb3="00000000" w:csb0="00040001" w:csb1="00000000"/>
    <w:embedRegular r:id="rId6" w:fontKey="{CF7AF0EA-8F41-4AED-87D0-DB62EEF9C07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E0515"/>
    <w:multiLevelType w:val="singleLevel"/>
    <w:tmpl w:val="2D3E051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yMWI5YWZiNjVmNGYzMjUyZjg2OWNjNmMxYThmMDEifQ=="/>
  </w:docVars>
  <w:rsids>
    <w:rsidRoot w:val="51750383"/>
    <w:rsid w:val="00003A34"/>
    <w:rsid w:val="00011826"/>
    <w:rsid w:val="00026F19"/>
    <w:rsid w:val="000560B6"/>
    <w:rsid w:val="00066BB8"/>
    <w:rsid w:val="000742FA"/>
    <w:rsid w:val="00077800"/>
    <w:rsid w:val="000926AA"/>
    <w:rsid w:val="000B3924"/>
    <w:rsid w:val="000B4B76"/>
    <w:rsid w:val="000D2B95"/>
    <w:rsid w:val="00101AB1"/>
    <w:rsid w:val="00104AA0"/>
    <w:rsid w:val="00113EA9"/>
    <w:rsid w:val="00136A2F"/>
    <w:rsid w:val="00194B1A"/>
    <w:rsid w:val="001A413D"/>
    <w:rsid w:val="001A79BB"/>
    <w:rsid w:val="001D696F"/>
    <w:rsid w:val="001D6B2B"/>
    <w:rsid w:val="001F08A7"/>
    <w:rsid w:val="001F6B37"/>
    <w:rsid w:val="00237976"/>
    <w:rsid w:val="00280840"/>
    <w:rsid w:val="002949F6"/>
    <w:rsid w:val="002A5C31"/>
    <w:rsid w:val="002F0298"/>
    <w:rsid w:val="002F1058"/>
    <w:rsid w:val="00327CB1"/>
    <w:rsid w:val="00340429"/>
    <w:rsid w:val="0034403E"/>
    <w:rsid w:val="00347C0A"/>
    <w:rsid w:val="003A77EA"/>
    <w:rsid w:val="003B59B8"/>
    <w:rsid w:val="003E64C1"/>
    <w:rsid w:val="003F6767"/>
    <w:rsid w:val="004675FE"/>
    <w:rsid w:val="00492225"/>
    <w:rsid w:val="00495050"/>
    <w:rsid w:val="004A2FF2"/>
    <w:rsid w:val="00510095"/>
    <w:rsid w:val="00514359"/>
    <w:rsid w:val="00522786"/>
    <w:rsid w:val="0052677C"/>
    <w:rsid w:val="00546070"/>
    <w:rsid w:val="005504B6"/>
    <w:rsid w:val="00552D7B"/>
    <w:rsid w:val="00576733"/>
    <w:rsid w:val="005E322F"/>
    <w:rsid w:val="005E34E0"/>
    <w:rsid w:val="005F69F6"/>
    <w:rsid w:val="00633098"/>
    <w:rsid w:val="00653356"/>
    <w:rsid w:val="00663D73"/>
    <w:rsid w:val="00677324"/>
    <w:rsid w:val="006B6ED5"/>
    <w:rsid w:val="006C6341"/>
    <w:rsid w:val="006D011E"/>
    <w:rsid w:val="00732582"/>
    <w:rsid w:val="0075229A"/>
    <w:rsid w:val="007708A3"/>
    <w:rsid w:val="007C0136"/>
    <w:rsid w:val="007D1631"/>
    <w:rsid w:val="007D49BC"/>
    <w:rsid w:val="007D4A49"/>
    <w:rsid w:val="007E3E5C"/>
    <w:rsid w:val="007F797F"/>
    <w:rsid w:val="0080266F"/>
    <w:rsid w:val="008734B2"/>
    <w:rsid w:val="0089761E"/>
    <w:rsid w:val="008A7DCE"/>
    <w:rsid w:val="008B288B"/>
    <w:rsid w:val="008B7DFF"/>
    <w:rsid w:val="008F3A27"/>
    <w:rsid w:val="0092212C"/>
    <w:rsid w:val="00922B8B"/>
    <w:rsid w:val="00961F33"/>
    <w:rsid w:val="009A7FDA"/>
    <w:rsid w:val="009C3240"/>
    <w:rsid w:val="009C5A44"/>
    <w:rsid w:val="009E4660"/>
    <w:rsid w:val="009F7434"/>
    <w:rsid w:val="00A42A92"/>
    <w:rsid w:val="00A9617C"/>
    <w:rsid w:val="00A97EFB"/>
    <w:rsid w:val="00AA47B2"/>
    <w:rsid w:val="00AA70E0"/>
    <w:rsid w:val="00AF16D0"/>
    <w:rsid w:val="00AF78D2"/>
    <w:rsid w:val="00B133C7"/>
    <w:rsid w:val="00B135DB"/>
    <w:rsid w:val="00B145ED"/>
    <w:rsid w:val="00B24D9C"/>
    <w:rsid w:val="00B34E44"/>
    <w:rsid w:val="00B603EB"/>
    <w:rsid w:val="00B7300D"/>
    <w:rsid w:val="00B83209"/>
    <w:rsid w:val="00B91ED6"/>
    <w:rsid w:val="00B9445E"/>
    <w:rsid w:val="00B95B47"/>
    <w:rsid w:val="00BC193E"/>
    <w:rsid w:val="00BD267A"/>
    <w:rsid w:val="00BF555D"/>
    <w:rsid w:val="00C24284"/>
    <w:rsid w:val="00C25083"/>
    <w:rsid w:val="00C616F4"/>
    <w:rsid w:val="00C66633"/>
    <w:rsid w:val="00D1447D"/>
    <w:rsid w:val="00D3176B"/>
    <w:rsid w:val="00D65C6D"/>
    <w:rsid w:val="00DA1605"/>
    <w:rsid w:val="00DA3143"/>
    <w:rsid w:val="00DC5F1E"/>
    <w:rsid w:val="00DE1AEE"/>
    <w:rsid w:val="00DE24C0"/>
    <w:rsid w:val="00E013DD"/>
    <w:rsid w:val="00E05B64"/>
    <w:rsid w:val="00E060F0"/>
    <w:rsid w:val="00E07303"/>
    <w:rsid w:val="00E42973"/>
    <w:rsid w:val="00E7466B"/>
    <w:rsid w:val="00E85193"/>
    <w:rsid w:val="00E94766"/>
    <w:rsid w:val="00EB7094"/>
    <w:rsid w:val="00ED6933"/>
    <w:rsid w:val="00EF292A"/>
    <w:rsid w:val="00F03BDE"/>
    <w:rsid w:val="00F128BA"/>
    <w:rsid w:val="00F41E07"/>
    <w:rsid w:val="00F6333F"/>
    <w:rsid w:val="00F81D5F"/>
    <w:rsid w:val="00F82CDF"/>
    <w:rsid w:val="00FA0177"/>
    <w:rsid w:val="00FE47EA"/>
    <w:rsid w:val="027A1FFF"/>
    <w:rsid w:val="028311D2"/>
    <w:rsid w:val="02AD2E45"/>
    <w:rsid w:val="05F310A8"/>
    <w:rsid w:val="061B33AB"/>
    <w:rsid w:val="072A7432"/>
    <w:rsid w:val="079E52B1"/>
    <w:rsid w:val="07A2624F"/>
    <w:rsid w:val="07C83E1B"/>
    <w:rsid w:val="085B1D6F"/>
    <w:rsid w:val="086D329C"/>
    <w:rsid w:val="0AC86ED2"/>
    <w:rsid w:val="0ADE6DDF"/>
    <w:rsid w:val="0CA91A44"/>
    <w:rsid w:val="0D764D13"/>
    <w:rsid w:val="0FCD3553"/>
    <w:rsid w:val="1003797D"/>
    <w:rsid w:val="106F72F4"/>
    <w:rsid w:val="119D421F"/>
    <w:rsid w:val="130608A8"/>
    <w:rsid w:val="130B2F3B"/>
    <w:rsid w:val="135348E6"/>
    <w:rsid w:val="135741CF"/>
    <w:rsid w:val="150A124F"/>
    <w:rsid w:val="15694F24"/>
    <w:rsid w:val="15876BC1"/>
    <w:rsid w:val="15F9460E"/>
    <w:rsid w:val="18FA7505"/>
    <w:rsid w:val="1BAB226E"/>
    <w:rsid w:val="1E940449"/>
    <w:rsid w:val="1F276D8B"/>
    <w:rsid w:val="20E770DE"/>
    <w:rsid w:val="21D54CB5"/>
    <w:rsid w:val="224E3EF8"/>
    <w:rsid w:val="2280002D"/>
    <w:rsid w:val="230A706F"/>
    <w:rsid w:val="23FB206D"/>
    <w:rsid w:val="24A205A0"/>
    <w:rsid w:val="25511CA7"/>
    <w:rsid w:val="25873D4C"/>
    <w:rsid w:val="275D010E"/>
    <w:rsid w:val="28100720"/>
    <w:rsid w:val="28276604"/>
    <w:rsid w:val="2A4224D3"/>
    <w:rsid w:val="2ABC1DA2"/>
    <w:rsid w:val="2AED047E"/>
    <w:rsid w:val="2CF43071"/>
    <w:rsid w:val="2D0411AD"/>
    <w:rsid w:val="2DD33B0B"/>
    <w:rsid w:val="2FF00BFE"/>
    <w:rsid w:val="2FF12B49"/>
    <w:rsid w:val="309550FC"/>
    <w:rsid w:val="30BC7DFE"/>
    <w:rsid w:val="30C22315"/>
    <w:rsid w:val="30D715B9"/>
    <w:rsid w:val="31B94279"/>
    <w:rsid w:val="326351F9"/>
    <w:rsid w:val="32C57CA9"/>
    <w:rsid w:val="32E50A6F"/>
    <w:rsid w:val="33B064E7"/>
    <w:rsid w:val="34140EA1"/>
    <w:rsid w:val="34FB5BBD"/>
    <w:rsid w:val="36A55DE0"/>
    <w:rsid w:val="36E903C3"/>
    <w:rsid w:val="373F08BA"/>
    <w:rsid w:val="390C2037"/>
    <w:rsid w:val="39FF7EFD"/>
    <w:rsid w:val="3B041C33"/>
    <w:rsid w:val="3B982D49"/>
    <w:rsid w:val="3B9D0518"/>
    <w:rsid w:val="405A694A"/>
    <w:rsid w:val="42A360C8"/>
    <w:rsid w:val="433D186A"/>
    <w:rsid w:val="44AF4753"/>
    <w:rsid w:val="44D679E6"/>
    <w:rsid w:val="44F03CA1"/>
    <w:rsid w:val="470B07EE"/>
    <w:rsid w:val="48111D26"/>
    <w:rsid w:val="4938307A"/>
    <w:rsid w:val="4AC52226"/>
    <w:rsid w:val="4EB716BA"/>
    <w:rsid w:val="4FDF3672"/>
    <w:rsid w:val="507C775A"/>
    <w:rsid w:val="50FB5FA2"/>
    <w:rsid w:val="51403A91"/>
    <w:rsid w:val="51750383"/>
    <w:rsid w:val="51957039"/>
    <w:rsid w:val="51AA35AD"/>
    <w:rsid w:val="532C190B"/>
    <w:rsid w:val="537C390D"/>
    <w:rsid w:val="55BC1931"/>
    <w:rsid w:val="56642E02"/>
    <w:rsid w:val="597707B5"/>
    <w:rsid w:val="59AD70AF"/>
    <w:rsid w:val="5BC33FA7"/>
    <w:rsid w:val="5C1C6077"/>
    <w:rsid w:val="5CE00143"/>
    <w:rsid w:val="5F5905F2"/>
    <w:rsid w:val="602D7CBC"/>
    <w:rsid w:val="62AF0893"/>
    <w:rsid w:val="635D78BF"/>
    <w:rsid w:val="65855C7B"/>
    <w:rsid w:val="670E4F40"/>
    <w:rsid w:val="6BA25B26"/>
    <w:rsid w:val="6E136DBE"/>
    <w:rsid w:val="6FD213F0"/>
    <w:rsid w:val="70105BD0"/>
    <w:rsid w:val="70357077"/>
    <w:rsid w:val="70EB50D8"/>
    <w:rsid w:val="71281998"/>
    <w:rsid w:val="71846319"/>
    <w:rsid w:val="725D4B26"/>
    <w:rsid w:val="737026D0"/>
    <w:rsid w:val="74015467"/>
    <w:rsid w:val="74702D73"/>
    <w:rsid w:val="7C8C2CA7"/>
    <w:rsid w:val="7E2554F5"/>
    <w:rsid w:val="7F01617E"/>
    <w:rsid w:val="7F1B51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paragraph" w:customStyle="1" w:styleId="12">
    <w:name w:val="中等深浅网格 1 - 着色 21"/>
    <w:basedOn w:val="1"/>
    <w:qFormat/>
    <w:uiPriority w:val="0"/>
    <w:pPr>
      <w:spacing w:line="360" w:lineRule="auto"/>
      <w:ind w:firstLine="420" w:firstLineChars="200"/>
    </w:pPr>
    <w:rPr>
      <w:rFonts w:ascii="Calibri" w:hAnsi="Calibri" w:eastAsia="宋体"/>
    </w:rPr>
  </w:style>
  <w:style w:type="paragraph" w:styleId="13">
    <w:name w:val="List Paragraph"/>
    <w:basedOn w:val="1"/>
    <w:qFormat/>
    <w:uiPriority w:val="34"/>
    <w:pPr>
      <w:ind w:firstLine="420" w:firstLineChars="200"/>
    </w:pPr>
    <w:rPr>
      <w:rFonts w:ascii="Calibri" w:hAnsi="Calibri" w:eastAsia="宋体" w:cs="Times New Roman"/>
      <w:szCs w:val="22"/>
    </w:rPr>
  </w:style>
  <w:style w:type="paragraph" w:customStyle="1" w:styleId="14">
    <w:name w:val="列出段落1"/>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245E6-5954-44E8-BFAD-53AA0A4C5A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11227</Words>
  <Characters>11608</Characters>
  <Lines>88</Lines>
  <Paragraphs>25</Paragraphs>
  <TotalTime>0</TotalTime>
  <ScaleCrop>false</ScaleCrop>
  <LinksUpToDate>false</LinksUpToDate>
  <CharactersWithSpaces>11849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冯֒小֒米֒儿֒</cp:lastModifiedBy>
  <cp:lastPrinted>2019-07-08T06:10:00Z</cp:lastPrinted>
  <dcterms:modified xsi:type="dcterms:W3CDTF">2023-12-25T07:13:22Z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21CE30C0DD1F4BFFB5E12F47C98E12AD</vt:lpwstr>
  </property>
</Properties>
</file>